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29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灵宝市自然资源和规划局2025年法治政府</w:t>
      </w:r>
    </w:p>
    <w:p w14:paraId="5958DD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建设工作报告</w:t>
      </w:r>
    </w:p>
    <w:p w14:paraId="6FCB0A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2D139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来，</w:t>
      </w:r>
      <w:r>
        <w:rPr>
          <w:rFonts w:hint="eastAsia" w:ascii="仿宋_GB2312" w:eastAsia="仿宋_GB2312" w:cs="仿宋_GB2312"/>
          <w:sz w:val="32"/>
          <w:szCs w:val="32"/>
        </w:rPr>
        <w:t>我局以习近平新时代中国特色社会主义思想为指导，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深入贯彻落实党的二十大精神，全面落实普法责任制，压实工作责任，细化工作措施，高质量推进各项法治政府建设工作任务有效完成。</w:t>
      </w:r>
    </w:p>
    <w:p w14:paraId="58A2E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一、工作开展情况</w:t>
      </w:r>
    </w:p>
    <w:p w14:paraId="4A58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（一）全面落实推进法治建设第一责任人制度，提升全系统干部职工法治素养。</w:t>
      </w:r>
    </w:p>
    <w:p w14:paraId="69369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坚持政治统领，提高政治站位。树立讲法治就是讲政治的观念，把自然资源法治建设放在讲政治的高度来推进各项工作。</w:t>
      </w:r>
      <w:r>
        <w:rPr>
          <w:rFonts w:hint="eastAsia" w:ascii="仿宋_GB2312" w:eastAsia="仿宋_GB2312" w:cs="仿宋_GB2312"/>
          <w:sz w:val="32"/>
          <w:szCs w:val="32"/>
        </w:rPr>
        <w:t>充分发挥局党组在推进法治建设中的领导核心作用，党组理论学习中心组重点学习习近平法治思想内容，深入宣传其重大意义、精神实质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、丰</w:t>
      </w:r>
      <w:r>
        <w:rPr>
          <w:rFonts w:hint="eastAsia" w:ascii="仿宋_GB2312" w:eastAsia="仿宋_GB2312" w:cs="仿宋_GB2312"/>
          <w:sz w:val="32"/>
          <w:szCs w:val="32"/>
        </w:rPr>
        <w:t>富内涵和核心要义，推进习近平法治思想入脑入心、走深走实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43C36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落实法治建设主体责任制度。各部门主要负责人切实履行全面推进自然资源法治建设重要组织者、推动者和实践者的职责，充分发挥谋划部署、检查指导和推动落实的作用。</w:t>
      </w:r>
    </w:p>
    <w:p w14:paraId="16B21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Style w:val="12"/>
          <w:rFonts w:hint="eastAsia" w:ascii="仿宋_GB2312" w:eastAsia="仿宋_GB2312" w:cs="仿宋_GB2312"/>
          <w:b w:val="0"/>
          <w:bCs/>
          <w:sz w:val="31"/>
          <w:szCs w:val="31"/>
          <w:lang w:eastAsia="zh-CN"/>
        </w:rPr>
        <w:t>深入推进普法责任制全面落实</w:t>
      </w:r>
      <w:r>
        <w:rPr>
          <w:rStyle w:val="12"/>
          <w:rFonts w:hint="eastAsia" w:ascii="仿宋_GB2312" w:eastAsia="仿宋_GB2312" w:cs="仿宋_GB2312"/>
          <w:b w:val="0"/>
          <w:bCs/>
          <w:sz w:val="31"/>
          <w:szCs w:val="31"/>
        </w:rPr>
        <w:t>。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《灵宝市自然资源和规划局法治宣传教育工作计划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和普法责任清单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细化法治宣传教育内容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措施标准和责任，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明确责任与分工，形成各司其责、齐抓共管的普法工作格局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。</w:t>
      </w:r>
    </w:p>
    <w:p w14:paraId="0E1FE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全面加强全体干部职工培训。围绕政策理论类党建、廉政建设、精神文明建设、自然资源领域改革等以及业务实操类用地报批、规划审批、不动产登记、矿政管理、土地综合整治、自然资源执法等业务开展培训，切实提升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干部职工业务素质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A342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加强法治绩效评估和考核。将法治建设情况作为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负责人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述职的重要内容。</w:t>
      </w:r>
    </w:p>
    <w:p w14:paraId="142BF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（二）持续深化“放管服”改革，全面推进优化营商环境工作。</w:t>
      </w:r>
    </w:p>
    <w:p w14:paraId="6CFE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简化行政审批流程。推行“多证合一”“多审合一”，将多个相关许可证合并办理，减少企业提交材料数量和跑腿次数。实行告知承诺制，对于一些非关键要件，企业作出书面承诺后可先行办理，后续补交材料，提高审批效率。</w:t>
      </w:r>
    </w:p>
    <w:p w14:paraId="0321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2、公平公正执法监管。建立健全“双随机、一公开”监管机制，随机抽取检查对象和执法人员及时公开检查结果，避免选择性执法，保障企业合法权益。</w:t>
      </w:r>
    </w:p>
    <w:p w14:paraId="3150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3、强化法治服务保障。加强政策法规宣传解读，通过举办先锋队下乡等方式，让企业和群众及时了解自然资源和规划领域的法律法规政策变化，引导企业依法依规开展经营活动。 </w:t>
      </w:r>
    </w:p>
    <w:p w14:paraId="192B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4、推进信息公开透明。及时在信用中国、灵宝市人民政府网站等平台公开自然资源和规划相关信息，在政务公开平台公示信息63条，在双公示平台公示信息50条，包括土地出让、规划审批结果等，方便企业获取信息，提前做好经营决策。 </w:t>
      </w:r>
    </w:p>
    <w:p w14:paraId="16E6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5、严格落实行政处罚信用修复工作。按照上级文件要求，将行政处罚决定书与行政处罚信用修复告知书两书同时送达，促进行政处罚执行与信用修复工作的顺利开展。</w:t>
      </w:r>
    </w:p>
    <w:p w14:paraId="627F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6、积极推进党政机关法律顾问制度，实现党政机关法律顾问全覆盖。聘请河南函谷律师事务所张建波、宋卫革律师为我局法律顾问，为重大决策和执法疑难问题提供法律意见。</w:t>
      </w:r>
    </w:p>
    <w:p w14:paraId="689F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7、加强行政应诉工作。按要求履行行政机关负责人出庭应诉职责，切实落实承办机构负责人及工作人员出庭应诉制度。严格履行人民法院生效裁判和认真落实人民法院司法建议。</w:t>
      </w:r>
    </w:p>
    <w:p w14:paraId="5223E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8、加强行政能力建设。认真落实执法人员持证上岗和资格管理制度。我局98名行政执法证人员已完成执法人员资格确认、专业法律知识考试等相关工作。</w:t>
      </w:r>
    </w:p>
    <w:p w14:paraId="62721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落实行政复议、行政诉讼报备制度。开展行政诉讼败诉案件专题检视和案卷评查情况，深刻剖析败诉案件问题、成因及整改措施，通过典型案件评析讨论，进一步提高行政执法实务和破解疑难问题能力，切实减少行政败诉数量。</w:t>
      </w:r>
    </w:p>
    <w:p w14:paraId="3C4A1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（三）创新自然资源法治宣传教育形式，推进自然资源法治文化建设。</w:t>
      </w:r>
    </w:p>
    <w:p w14:paraId="49BBE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常态化开展党内法规学习宣传。深入学习宣传习近平总书记关于制度治党、依规治党重要论述。以党章、准则、条例等为核心，注重党内法规宣传同国家法律宣传的衔接协调，将党内法规宣传教育和政治管理论教育、理想信念教育、职业道德教育、作风教育等相结合，促进党内法规学习宣传常态化、制度化。</w:t>
      </w:r>
    </w:p>
    <w:p w14:paraId="6A56E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重点宣传自然资源法律法规。深入学习宣传贯彻生态保护、营商环境、国土空间规划、用途管制生态保护红线、耕地保护、绿色矿山、测绘地理信息管理等和自然资源高质量发展相关的法律法规，充分利用各种主题宣传日活动开展法治宣传，丰富宣传形式，为自然资源法治建设营造良好社会环境。</w:t>
      </w:r>
    </w:p>
    <w:p w14:paraId="56D409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组织开展6月25日全国土地日宣传，围绕“节约集约用地  严守耕地红线”主题开展系列宣传活动，在局门口函谷路设立宣传点，摆放宣传版面、散发资料向群众宣传《土地管理法》、《自然资源管理知识50问》等政策法规，进一步增强群众珍惜土地资源、集约节约利用土地的意识。</w:t>
      </w:r>
    </w:p>
    <w:p w14:paraId="30030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充分利用“4.22”世界地球日、“5.12”全国防灾减灾日、“6.25”土地日、“8.29”全国测绘法宣传日等有利时机，通过设立宣传咨询台、发送宣传资料、悬挂宣传横幅、短信宣传等多种形式，宣传《宪法》、《土地管理法》、《矿产资源法》、《地质灾害防治条例》等自然资源法律法规，全年共发送传单1000余页，走访宣传20余次，开展专项座谈会10余次。深入推进法治宣传教育，营造全社会学法用法的浓厚氛围，努力提高全社会保护自然资源的意识。</w:t>
      </w:r>
    </w:p>
    <w:p w14:paraId="5C0E2B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（四）突出政治引领，以党的建设高质量推动自然资源法治工作高质量。</w:t>
      </w:r>
    </w:p>
    <w:p w14:paraId="0204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1、开展集中教育活动。围绕树立宪法权威，落实年度培训计划，增强全局干部职工尊法学法守法用法意识，践行社会主义法治，以党的建设高质量推动自然资源法治工作高质量。</w:t>
      </w:r>
    </w:p>
    <w:p w14:paraId="1DDC1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2、实现党建和法治的有机统一。每月通过“党员活动日”开展“以案促改警示教育”活动，切实加强履职尽责过程中的行政指导、以案说法。</w:t>
      </w:r>
    </w:p>
    <w:p w14:paraId="313D7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3、强化行政执法能力培训。深入学习贯彻习近平法治思想，认真落实党中央关于全面依法治国的重要决策部署，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制定落实局执法培训学习计划，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民法典及新修订的《行政复议法》、《矿产资源法》、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《自然资源行政处罚办法》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强化行政执法和行政执法监督能力建设，推进严格规范公正文明执法，切实提高行政执法质效，为推进法治政府建设、促进经济社会高质量发展提供有力支撑。</w:t>
      </w:r>
    </w:p>
    <w:p w14:paraId="4877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4、丰富党建活动形式。结合党建活动需要和业务工作需求，积极开展红色教育、座谈交流、参观学习等形式多样的党建活动加强法治宣传学习，充分调动党员参与的积极性主动性，激发党建工作活力。</w:t>
      </w:r>
    </w:p>
    <w:p w14:paraId="57E48F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561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C0D4C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C0D4C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D19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jBhMWY4ODkyZmZiM2MwMWY1ZTFhNTcxMTc5NWMifQ=="/>
  </w:docVars>
  <w:rsids>
    <w:rsidRoot w:val="44A443AF"/>
    <w:rsid w:val="00843DCE"/>
    <w:rsid w:val="04FF4815"/>
    <w:rsid w:val="104E7271"/>
    <w:rsid w:val="10757746"/>
    <w:rsid w:val="10B86406"/>
    <w:rsid w:val="10BD2DAD"/>
    <w:rsid w:val="13E073BF"/>
    <w:rsid w:val="143E5EA8"/>
    <w:rsid w:val="14D858A3"/>
    <w:rsid w:val="15E25EB0"/>
    <w:rsid w:val="17085951"/>
    <w:rsid w:val="183326C6"/>
    <w:rsid w:val="1C4719CC"/>
    <w:rsid w:val="1C4D7091"/>
    <w:rsid w:val="1D0D7B38"/>
    <w:rsid w:val="1DBE14DE"/>
    <w:rsid w:val="1FB76D37"/>
    <w:rsid w:val="2036576F"/>
    <w:rsid w:val="24EC43B1"/>
    <w:rsid w:val="26272D43"/>
    <w:rsid w:val="26FF42D1"/>
    <w:rsid w:val="2E777FFB"/>
    <w:rsid w:val="2E944FB6"/>
    <w:rsid w:val="2F3E29F0"/>
    <w:rsid w:val="30EE2A61"/>
    <w:rsid w:val="33111C89"/>
    <w:rsid w:val="33F81DE7"/>
    <w:rsid w:val="34400621"/>
    <w:rsid w:val="346A4D96"/>
    <w:rsid w:val="36666F8D"/>
    <w:rsid w:val="366A4961"/>
    <w:rsid w:val="39CD4AA9"/>
    <w:rsid w:val="3B3C2BE7"/>
    <w:rsid w:val="3B5E5714"/>
    <w:rsid w:val="3BE32FFF"/>
    <w:rsid w:val="3BEB0739"/>
    <w:rsid w:val="40C36ED8"/>
    <w:rsid w:val="4178451A"/>
    <w:rsid w:val="419E762B"/>
    <w:rsid w:val="44A443AF"/>
    <w:rsid w:val="45AF0BD8"/>
    <w:rsid w:val="4BF725C0"/>
    <w:rsid w:val="517B659E"/>
    <w:rsid w:val="55BF00BC"/>
    <w:rsid w:val="55CA74D4"/>
    <w:rsid w:val="560E4B68"/>
    <w:rsid w:val="563E0872"/>
    <w:rsid w:val="56506E99"/>
    <w:rsid w:val="591E77DC"/>
    <w:rsid w:val="59821521"/>
    <w:rsid w:val="59EA2498"/>
    <w:rsid w:val="5A0A708F"/>
    <w:rsid w:val="5B9D0089"/>
    <w:rsid w:val="62BB2DC2"/>
    <w:rsid w:val="62E05922"/>
    <w:rsid w:val="63190CCD"/>
    <w:rsid w:val="64692C89"/>
    <w:rsid w:val="662307EC"/>
    <w:rsid w:val="68C67AA6"/>
    <w:rsid w:val="6AD908BA"/>
    <w:rsid w:val="6E577CCE"/>
    <w:rsid w:val="714932F0"/>
    <w:rsid w:val="7950266A"/>
    <w:rsid w:val="7A802A29"/>
    <w:rsid w:val="7AE001E3"/>
    <w:rsid w:val="7C464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3"/>
    <w:basedOn w:val="1"/>
    <w:next w:val="1"/>
    <w:semiHidden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qFormat/>
    <w:uiPriority w:val="99"/>
    <w:pPr>
      <w:spacing w:after="0"/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3184</Words>
  <Characters>3224</Characters>
  <Lines>0</Lines>
  <Paragraphs>0</Paragraphs>
  <TotalTime>2</TotalTime>
  <ScaleCrop>false</ScaleCrop>
  <LinksUpToDate>false</LinksUpToDate>
  <CharactersWithSpaces>3232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2020-12-23T07:33:00Z</dcterms:created>
  <dc:creator>GD.SW</dc:creator>
  <cp:lastModifiedBy></cp:lastModifiedBy>
  <cp:lastPrinted>2025-10-11T00:25:00Z</cp:lastPrinted>
  <dcterms:modified xsi:type="dcterms:W3CDTF">2026-03-27T00:22:05Z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F5A72765A33F42079B845FEFFBBEB28D_13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