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9110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924800"/>
            <wp:effectExtent l="0" t="0" r="13970" b="0"/>
            <wp:docPr id="4" name="图片 4" descr="新一品餐馆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新一品餐馆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8015605"/>
            <wp:effectExtent l="0" t="0" r="13970" b="4445"/>
            <wp:docPr id="2" name="图片 2" descr="新一品餐馆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一品餐馆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01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801C5"/>
    <w:rsid w:val="39E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2026-01-29T02:37:00Z</dcterms:created>
  <dc:creator>thtf</dc:creator>
  <cp:lastModifiedBy>楠嫣</cp:lastModifiedBy>
  <dcterms:modified xsi:type="dcterms:W3CDTF">2026-02-03T06:59:34Z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eyJoZGlkIjoiZDY3OTBiZmY5ZDEyOWQ1ODkxOTNlNGJmYzU0ZTBhMzUiLCJ1c2VySWQiOiI4NzU5MDM4MjUifQ==</vt:lpwstr>
  </property>
  <property fmtid="{D5CDD505-2E9C-101B-9397-08002B2CF9AE}" pid="4" name="ICV">
    <vt:lpwstr>2342641BB27C4E028C2CCD437D5BF483_12</vt:lpwstr>
  </property>
</Properties>
</file>