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C03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ajorEastAsia"/>
          <w:b/>
          <w:bCs w:val="0"/>
          <w:sz w:val="44"/>
          <w:szCs w:val="44"/>
          <w:lang w:val="en-US" w:eastAsia="zh-CN"/>
        </w:rPr>
      </w:pPr>
      <w:bookmarkStart w:id="0" w:name="_GoBack"/>
      <w:r>
        <w:rPr>
          <w:rFonts w:hint="default" w:ascii="Times New Roman" w:hAnsi="Times New Roman" w:cs="Times New Roman" w:eastAsiaTheme="majorEastAsia"/>
          <w:b/>
          <w:bCs w:val="0"/>
          <w:sz w:val="44"/>
          <w:szCs w:val="44"/>
          <w:lang w:eastAsia="zh-CN"/>
        </w:rPr>
        <w:t>灵宝市</w:t>
      </w:r>
      <w:r>
        <w:rPr>
          <w:rFonts w:hint="default" w:ascii="Times New Roman" w:hAnsi="Times New Roman" w:cs="Times New Roman" w:eastAsiaTheme="majorEastAsia"/>
          <w:b/>
          <w:bCs w:val="0"/>
          <w:sz w:val="44"/>
          <w:szCs w:val="44"/>
        </w:rPr>
        <w:t>水利局202</w:t>
      </w:r>
      <w:r>
        <w:rPr>
          <w:rFonts w:hint="default" w:ascii="Times New Roman" w:hAnsi="Times New Roman" w:cs="Times New Roman" w:eastAsiaTheme="majorEastAsia"/>
          <w:b/>
          <w:bCs w:val="0"/>
          <w:sz w:val="44"/>
          <w:szCs w:val="44"/>
          <w:lang w:val="en-US" w:eastAsia="zh-CN"/>
        </w:rPr>
        <w:t>4</w:t>
      </w:r>
      <w:r>
        <w:rPr>
          <w:rFonts w:hint="default" w:ascii="Times New Roman" w:hAnsi="Times New Roman" w:cs="Times New Roman" w:eastAsiaTheme="majorEastAsia"/>
          <w:b/>
          <w:bCs w:val="0"/>
          <w:sz w:val="44"/>
          <w:szCs w:val="44"/>
        </w:rPr>
        <w:t>年</w:t>
      </w:r>
      <w:r>
        <w:rPr>
          <w:rFonts w:hint="default" w:ascii="Times New Roman" w:hAnsi="Times New Roman" w:cs="Times New Roman" w:eastAsiaTheme="majorEastAsia"/>
          <w:b/>
          <w:bCs w:val="0"/>
          <w:sz w:val="44"/>
          <w:szCs w:val="44"/>
          <w:lang w:eastAsia="zh-CN"/>
        </w:rPr>
        <w:t>法治</w:t>
      </w:r>
      <w:r>
        <w:rPr>
          <w:rFonts w:hint="eastAsia" w:ascii="Times New Roman" w:hAnsi="Times New Roman" w:cs="Times New Roman" w:eastAsiaTheme="majorEastAsia"/>
          <w:b/>
          <w:bCs w:val="0"/>
          <w:sz w:val="44"/>
          <w:szCs w:val="44"/>
          <w:lang w:val="en-US" w:eastAsia="zh-CN"/>
        </w:rPr>
        <w:t>政府</w:t>
      </w:r>
      <w:r>
        <w:rPr>
          <w:rFonts w:hint="default" w:ascii="Times New Roman" w:hAnsi="Times New Roman" w:cs="Times New Roman" w:eastAsiaTheme="majorEastAsia"/>
          <w:b/>
          <w:bCs w:val="0"/>
          <w:sz w:val="44"/>
          <w:szCs w:val="44"/>
          <w:lang w:eastAsia="zh-CN"/>
        </w:rPr>
        <w:t>建设</w:t>
      </w:r>
      <w:r>
        <w:rPr>
          <w:rFonts w:hint="default" w:ascii="Times New Roman" w:hAnsi="Times New Roman" w:cs="Times New Roman" w:eastAsiaTheme="majorEastAsia"/>
          <w:b/>
          <w:bCs w:val="0"/>
          <w:sz w:val="44"/>
          <w:szCs w:val="44"/>
        </w:rPr>
        <w:t>工作</w:t>
      </w:r>
      <w:r>
        <w:rPr>
          <w:rFonts w:hint="eastAsia" w:ascii="Times New Roman" w:hAnsi="Times New Roman" w:cs="Times New Roman" w:eastAsiaTheme="majorEastAsia"/>
          <w:b/>
          <w:bCs w:val="0"/>
          <w:sz w:val="44"/>
          <w:szCs w:val="44"/>
          <w:lang w:val="en-US" w:eastAsia="zh-CN"/>
        </w:rPr>
        <w:t>报告</w:t>
      </w:r>
    </w:p>
    <w:bookmarkEnd w:id="0"/>
    <w:p w14:paraId="518386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14:paraId="31A879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lang w:eastAsia="zh-CN"/>
        </w:rPr>
      </w:pPr>
      <w:r>
        <w:rPr>
          <w:rFonts w:hint="default" w:ascii="Times New Roman" w:hAnsi="Times New Roman" w:eastAsia="楷体" w:cs="Times New Roman"/>
          <w:b/>
          <w:sz w:val="32"/>
          <w:szCs w:val="32"/>
          <w:lang w:eastAsia="zh-CN"/>
        </w:rPr>
        <w:t>（一）深入学习贯彻习近平法治思想</w:t>
      </w:r>
    </w:p>
    <w:p w14:paraId="453084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yellow"/>
        </w:rPr>
      </w:pPr>
      <w:r>
        <w:rPr>
          <w:rFonts w:hint="default" w:ascii="Times New Roman" w:hAnsi="Times New Roman" w:eastAsia="仿宋" w:cs="Times New Roman"/>
          <w:sz w:val="32"/>
          <w:szCs w:val="32"/>
          <w:lang w:eastAsia="zh-CN"/>
        </w:rPr>
        <w:t>我局认真学习贯彻习近平法治思想和习近平关于法治政府建设的重要指示以及相关的法律法规，准确把握法治政府建设在依法行政中的地位，增强加快依法行政的责任感、紧迫感。把法治政府建设列入全局工作的重要议事日程，</w:t>
      </w:r>
      <w:r>
        <w:rPr>
          <w:rFonts w:hint="default" w:ascii="Times New Roman" w:hAnsi="Times New Roman" w:eastAsia="仿宋" w:cs="Times New Roman"/>
          <w:sz w:val="32"/>
          <w:szCs w:val="32"/>
        </w:rPr>
        <w:t>常抓常议，坚持定期专题研究法治建设工作中遇到的重点难点问题</w:t>
      </w:r>
      <w:r>
        <w:rPr>
          <w:rFonts w:hint="default" w:ascii="Times New Roman" w:hAnsi="Times New Roman" w:eastAsia="仿宋" w:cs="Times New Roman"/>
          <w:sz w:val="32"/>
          <w:szCs w:val="32"/>
          <w:lang w:eastAsia="zh-CN"/>
        </w:rPr>
        <w:t>。积极推行法治宣传教育工作领导责任制，加强局党组中心组学习，组织法律知识培训，聘请法律顾问，对水利改革全面推进依法决策、依法行政的服务和支持作用。今年以会议形式组织学习贯彻习近平法治思想及法律法规共</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eastAsia="zh-CN"/>
        </w:rPr>
        <w:t>次，其中：党组理论学习中心组会议学习</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次、干部职工大会学习</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次，参加学习人员</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00余人次。要求全体干部职工在线开展习近平法治思想及法律法规学习。</w:t>
      </w:r>
      <w:r>
        <w:rPr>
          <w:rFonts w:hint="default" w:ascii="Times New Roman" w:hAnsi="Times New Roman" w:eastAsia="仿宋" w:cs="Times New Roman"/>
          <w:sz w:val="32"/>
          <w:szCs w:val="32"/>
        </w:rPr>
        <w:t>积极组织行政执法人员培训考试</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督促执法人员完成执法培训课程和考试。</w:t>
      </w:r>
    </w:p>
    <w:p w14:paraId="07CD97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lang w:eastAsia="zh-CN"/>
        </w:rPr>
      </w:pPr>
      <w:r>
        <w:rPr>
          <w:rFonts w:hint="default" w:ascii="Times New Roman" w:hAnsi="Times New Roman" w:eastAsia="楷体" w:cs="Times New Roman"/>
          <w:b/>
          <w:sz w:val="32"/>
          <w:szCs w:val="32"/>
          <w:lang w:eastAsia="zh-CN"/>
        </w:rPr>
        <w:t>（二）全面履行部门职责职能</w:t>
      </w:r>
    </w:p>
    <w:p w14:paraId="1FDCC2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b/>
          <w:bCs/>
          <w:sz w:val="32"/>
          <w:szCs w:val="32"/>
          <w:lang w:val="en-US" w:eastAsia="zh-CN"/>
        </w:rPr>
        <w:t>1、</w:t>
      </w:r>
      <w:r>
        <w:rPr>
          <w:rFonts w:hint="default" w:ascii="Times New Roman" w:hAnsi="Times New Roman" w:eastAsia="仿宋" w:cs="Times New Roman"/>
          <w:b/>
          <w:bCs/>
          <w:sz w:val="32"/>
          <w:szCs w:val="32"/>
        </w:rPr>
        <w:t>全面实行政府权责清单制度</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sz w:val="32"/>
          <w:szCs w:val="32"/>
          <w:lang w:eastAsia="zh-CN"/>
        </w:rPr>
        <w:t>按照“法定职责必须为”的要求，在全面梳理、清理调整、审核确认、优化流程的基础上，将部门职能、法律依据、实施主体、职责权限、管理流程、监督方式等事项以权力清单的形式征求各乡镇及县直部门意见并向社会公开。按照权责一致的要求，制定行政权力运行流程图，对权力行使的实施程序、办理时限、监督方式等进行分解细化，逐一理清与行政权力相对应的责任事项、责任主体、责任方式，建立与权力相统一的责任清单。结合行政审批制度改革工作要求，认真对现有行政职权进行全面彻底梳理。</w:t>
      </w:r>
    </w:p>
    <w:p w14:paraId="0D419E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b/>
          <w:bCs/>
          <w:sz w:val="32"/>
          <w:szCs w:val="32"/>
          <w:lang w:val="en-US" w:eastAsia="zh-CN"/>
        </w:rPr>
        <w:t>2、</w:t>
      </w:r>
      <w:r>
        <w:rPr>
          <w:rFonts w:hint="default" w:ascii="Times New Roman" w:hAnsi="Times New Roman" w:eastAsia="仿宋" w:cs="Times New Roman"/>
          <w:b/>
          <w:bCs/>
          <w:sz w:val="32"/>
          <w:szCs w:val="32"/>
        </w:rPr>
        <w:t>深入推进“放管服”改革</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sz w:val="32"/>
          <w:szCs w:val="32"/>
          <w:lang w:eastAsia="zh-CN"/>
        </w:rPr>
        <w:t>全面推行“放管服”改革，梳理行政审批事项，全面优化行政审批流程。推进告知承诺制审批和容缺办理机制，压缩事项承诺办结时限，不断推进“马上办、网上办、就近办、一次办”，实行备案制的审批事项即来即办，目前完成审批事项</w:t>
      </w:r>
      <w:r>
        <w:rPr>
          <w:rFonts w:hint="default" w:ascii="Times New Roman" w:hAnsi="Times New Roman" w:eastAsia="仿宋" w:cs="Times New Roman"/>
          <w:sz w:val="32"/>
          <w:szCs w:val="32"/>
          <w:lang w:val="en-US" w:eastAsia="zh-CN"/>
        </w:rPr>
        <w:t>128</w:t>
      </w:r>
      <w:r>
        <w:rPr>
          <w:rFonts w:hint="default" w:ascii="Times New Roman" w:hAnsi="Times New Roman" w:eastAsia="仿宋" w:cs="Times New Roman"/>
          <w:sz w:val="32"/>
          <w:szCs w:val="32"/>
          <w:lang w:eastAsia="zh-CN"/>
        </w:rPr>
        <w:t>件。</w:t>
      </w:r>
    </w:p>
    <w:p w14:paraId="2BEF5F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val="en-US" w:eastAsia="zh-CN"/>
        </w:rPr>
        <w:t>3、持续优化法治化营商环境。</w:t>
      </w:r>
      <w:r>
        <w:rPr>
          <w:rFonts w:hint="default" w:ascii="Times New Roman" w:hAnsi="Times New Roman" w:eastAsia="仿宋" w:cs="Times New Roman"/>
          <w:b/>
          <w:bCs/>
          <w:sz w:val="32"/>
          <w:szCs w:val="32"/>
        </w:rPr>
        <w:t>一是</w:t>
      </w:r>
      <w:r>
        <w:rPr>
          <w:rFonts w:hint="default" w:ascii="Times New Roman" w:hAnsi="Times New Roman" w:eastAsia="仿宋" w:cs="Times New Roman"/>
          <w:sz w:val="32"/>
          <w:szCs w:val="32"/>
        </w:rPr>
        <w:t>加强事前公开。结合政府信息公开、权力和责任清单公布、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双随机、一公开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监管等工作</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通过服务窗口、灵宝微政等渠道</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公开行政执法主体人员、职责、权限、随机抽查事项清单、依据、程序、监督方式等信息。</w:t>
      </w:r>
      <w:r>
        <w:rPr>
          <w:rFonts w:hint="default" w:ascii="Times New Roman" w:hAnsi="Times New Roman" w:eastAsia="仿宋" w:cs="Times New Roman"/>
          <w:b/>
          <w:bCs/>
          <w:sz w:val="32"/>
          <w:szCs w:val="32"/>
        </w:rPr>
        <w:t>二是</w:t>
      </w:r>
      <w:r>
        <w:rPr>
          <w:rFonts w:hint="default" w:ascii="Times New Roman" w:hAnsi="Times New Roman" w:eastAsia="仿宋" w:cs="Times New Roman"/>
          <w:sz w:val="32"/>
          <w:szCs w:val="32"/>
        </w:rPr>
        <w:t>规范事中公示。行政执法人员从事执法活动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首先主动出示行政执法证件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并出示有关执法文书</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同时做好告知说明工作。</w:t>
      </w:r>
      <w:r>
        <w:rPr>
          <w:rFonts w:hint="default" w:ascii="Times New Roman" w:hAnsi="Times New Roman" w:eastAsia="仿宋" w:cs="Times New Roman"/>
          <w:b/>
          <w:bCs/>
          <w:sz w:val="32"/>
          <w:szCs w:val="32"/>
        </w:rPr>
        <w:t>三是</w:t>
      </w:r>
      <w:r>
        <w:rPr>
          <w:rFonts w:hint="default" w:ascii="Times New Roman" w:hAnsi="Times New Roman" w:eastAsia="仿宋" w:cs="Times New Roman"/>
          <w:sz w:val="32"/>
          <w:szCs w:val="32"/>
        </w:rPr>
        <w:t>推行事后公开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在执法决定作出之日起20个工作日内公布执法机关、执法对象、执法类别、执法结论等信息</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在行政许可、行政处罚作出之日起七个工作日内公布执法决定信息。</w:t>
      </w:r>
    </w:p>
    <w:p w14:paraId="274853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lang w:eastAsia="zh-CN"/>
        </w:rPr>
      </w:pPr>
      <w:r>
        <w:rPr>
          <w:rFonts w:hint="default" w:ascii="Times New Roman" w:hAnsi="Times New Roman" w:eastAsia="楷体" w:cs="Times New Roman"/>
          <w:b/>
          <w:sz w:val="32"/>
          <w:szCs w:val="32"/>
          <w:lang w:eastAsia="zh-CN"/>
        </w:rPr>
        <w:t>（三）全面推进严格规范公正文明执法</w:t>
      </w:r>
    </w:p>
    <w:p w14:paraId="60382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sz w:val="32"/>
          <w:szCs w:val="32"/>
        </w:rPr>
        <w:t>为全面提升依法行政能力，促进严格规范公正文明执法。</w:t>
      </w:r>
      <w:r>
        <w:rPr>
          <w:rFonts w:hint="default" w:ascii="Times New Roman" w:hAnsi="Times New Roman" w:eastAsia="仿宋" w:cs="Times New Roman"/>
          <w:b/>
          <w:bCs/>
          <w:sz w:val="32"/>
          <w:szCs w:val="32"/>
        </w:rPr>
        <w:t>一是加强业务学习，提高依法行政执法能力。</w:t>
      </w:r>
      <w:r>
        <w:rPr>
          <w:rFonts w:hint="default" w:ascii="Times New Roman" w:hAnsi="Times New Roman" w:eastAsia="仿宋" w:cs="Times New Roman"/>
          <w:sz w:val="32"/>
          <w:szCs w:val="32"/>
        </w:rPr>
        <w:t>定期认真学习各项法律法规，提高执法人员的法治思维、法治素养和执法水平，要求执法人员做到有法可依、依法行政、文明执法、亮证执法。</w:t>
      </w:r>
      <w:r>
        <w:rPr>
          <w:rFonts w:hint="default" w:ascii="Times New Roman" w:hAnsi="Times New Roman" w:eastAsia="仿宋" w:cs="Times New Roman"/>
          <w:b/>
          <w:bCs/>
          <w:sz w:val="32"/>
          <w:szCs w:val="32"/>
        </w:rPr>
        <w:t>二是积极探索完善全过程记录，实现行政执法科学化管理。</w:t>
      </w:r>
      <w:r>
        <w:rPr>
          <w:rFonts w:hint="default" w:ascii="Times New Roman" w:hAnsi="Times New Roman" w:eastAsia="仿宋" w:cs="Times New Roman"/>
          <w:sz w:val="32"/>
          <w:szCs w:val="32"/>
        </w:rPr>
        <w:t>为促进行政执法公开透明、合法规范，水利局积极探索完善行政执法全过程记录，通过纸质书面文字记录、音像记录等方式，对调查取证、审核决定、送达执行、结果公示、归档管理等环节全过程进行记录，进一步加强行政执法管理，有效维护人民群众合法权益。</w:t>
      </w:r>
      <w:r>
        <w:rPr>
          <w:rFonts w:hint="default" w:ascii="Times New Roman" w:hAnsi="Times New Roman" w:eastAsia="仿宋" w:cs="Times New Roman"/>
          <w:b/>
          <w:bCs/>
          <w:sz w:val="32"/>
          <w:szCs w:val="32"/>
        </w:rPr>
        <w:t>三是严格重大执法决定法制讨论制度。</w:t>
      </w:r>
      <w:r>
        <w:rPr>
          <w:rFonts w:hint="default" w:ascii="Times New Roman" w:hAnsi="Times New Roman" w:eastAsia="仿宋" w:cs="Times New Roman"/>
          <w:sz w:val="32"/>
          <w:szCs w:val="32"/>
        </w:rPr>
        <w:t>明确局主要负责人对本局作出的行政执法决定负责，重大事件集体讨论，做好记录，建立健全本系统内法律顾问机制，聘任河南</w:t>
      </w:r>
      <w:r>
        <w:rPr>
          <w:rFonts w:hint="default" w:ascii="Times New Roman" w:hAnsi="Times New Roman" w:eastAsia="仿宋" w:cs="Times New Roman"/>
          <w:sz w:val="32"/>
          <w:szCs w:val="32"/>
          <w:lang w:eastAsia="zh-CN"/>
        </w:rPr>
        <w:t>会盟</w:t>
      </w:r>
      <w:r>
        <w:rPr>
          <w:rFonts w:hint="default" w:ascii="Times New Roman" w:hAnsi="Times New Roman" w:eastAsia="仿宋" w:cs="Times New Roman"/>
          <w:sz w:val="32"/>
          <w:szCs w:val="32"/>
        </w:rPr>
        <w:t>律师事务所</w:t>
      </w:r>
      <w:r>
        <w:rPr>
          <w:rFonts w:hint="default" w:ascii="Times New Roman" w:hAnsi="Times New Roman" w:eastAsia="仿宋" w:cs="Times New Roman"/>
          <w:sz w:val="32"/>
          <w:szCs w:val="32"/>
          <w:lang w:eastAsia="zh-CN"/>
        </w:rPr>
        <w:t>吴昊</w:t>
      </w:r>
      <w:r>
        <w:rPr>
          <w:rFonts w:hint="default" w:ascii="Times New Roman" w:hAnsi="Times New Roman" w:eastAsia="仿宋" w:cs="Times New Roman"/>
          <w:sz w:val="32"/>
          <w:szCs w:val="32"/>
        </w:rPr>
        <w:t>律师为我局法律顾问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参与我局重大行政决策及行政管理涉法问题讨论，确保重大行政决定合法有效。</w:t>
      </w:r>
      <w:r>
        <w:rPr>
          <w:rFonts w:hint="default" w:ascii="Times New Roman" w:hAnsi="Times New Roman" w:eastAsia="仿宋" w:cs="Times New Roman"/>
          <w:b/>
          <w:bCs/>
          <w:sz w:val="32"/>
          <w:szCs w:val="32"/>
        </w:rPr>
        <w:t>四是推进行政执法信息化建设。</w:t>
      </w:r>
      <w:r>
        <w:rPr>
          <w:rFonts w:hint="default" w:ascii="Times New Roman" w:hAnsi="Times New Roman" w:eastAsia="仿宋" w:cs="Times New Roman"/>
          <w:b w:val="0"/>
          <w:bCs w:val="0"/>
          <w:sz w:val="32"/>
          <w:szCs w:val="32"/>
        </w:rPr>
        <w:t>按照要求使用好河南省行政执法监管平台、国家“互联网+监管”平台，通过微信、</w:t>
      </w:r>
      <w:r>
        <w:rPr>
          <w:rFonts w:hint="default" w:ascii="Times New Roman" w:hAnsi="Times New Roman" w:eastAsia="仿宋" w:cs="Times New Roman"/>
          <w:b w:val="0"/>
          <w:bCs w:val="0"/>
          <w:sz w:val="32"/>
          <w:szCs w:val="32"/>
          <w:lang w:eastAsia="zh-CN"/>
        </w:rPr>
        <w:t>媒体</w:t>
      </w:r>
      <w:r>
        <w:rPr>
          <w:rFonts w:hint="default" w:ascii="Times New Roman" w:hAnsi="Times New Roman" w:eastAsia="仿宋" w:cs="Times New Roman"/>
          <w:b w:val="0"/>
          <w:bCs w:val="0"/>
          <w:sz w:val="32"/>
          <w:szCs w:val="32"/>
        </w:rPr>
        <w:t>等多种渠道进行宣传。</w:t>
      </w:r>
    </w:p>
    <w:p w14:paraId="01D6642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lang w:eastAsia="zh-CN"/>
        </w:rPr>
      </w:pPr>
      <w:r>
        <w:rPr>
          <w:rFonts w:hint="default" w:ascii="Times New Roman" w:hAnsi="Times New Roman" w:eastAsia="楷体" w:cs="Times New Roman"/>
          <w:b/>
          <w:sz w:val="32"/>
          <w:szCs w:val="32"/>
          <w:lang w:eastAsia="zh-CN"/>
        </w:rPr>
        <w:t>加强法治宣传教育</w:t>
      </w:r>
    </w:p>
    <w:p w14:paraId="27C5D5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大力开展“世界水日”、“中国水周”、</w:t>
      </w:r>
      <w:r>
        <w:rPr>
          <w:rFonts w:hint="default" w:ascii="Times New Roman" w:hAnsi="Times New Roman" w:eastAsia="仿宋_GB2312" w:cs="Times New Roman"/>
          <w:i w:val="0"/>
          <w:iCs w:val="0"/>
          <w:caps w:val="0"/>
          <w:color w:val="333333"/>
          <w:spacing w:val="0"/>
          <w:sz w:val="32"/>
          <w:szCs w:val="32"/>
          <w:shd w:val="clear" w:fill="FFFFFF"/>
        </w:rPr>
        <w:t>“民法典宣传月”</w:t>
      </w:r>
      <w:r>
        <w:rPr>
          <w:rFonts w:hint="default" w:ascii="Times New Roman" w:hAnsi="Times New Roman" w:eastAsia="仿宋" w:cs="Times New Roman"/>
          <w:sz w:val="32"/>
          <w:szCs w:val="32"/>
          <w:lang w:eastAsia="zh-CN"/>
        </w:rPr>
        <w:t>“5.12防灾减灾日”、“6.</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世界环境日”“6.14信用记录关爱日”、“安全生产月”“反间谍法宣传”、“宪法宣传周”等主题宣传活动，广泛宣传宪法、民法典、间谍法及</w:t>
      </w:r>
      <w:r>
        <w:rPr>
          <w:rFonts w:hint="default" w:ascii="Times New Roman" w:hAnsi="Times New Roman" w:eastAsia="仿宋" w:cs="Times New Roman"/>
          <w:sz w:val="32"/>
          <w:szCs w:val="32"/>
        </w:rPr>
        <w:t>水法律法规等</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2024年，我局共出动宣传人员120余人次，</w:t>
      </w:r>
      <w:r>
        <w:rPr>
          <w:rFonts w:hint="default" w:ascii="Times New Roman" w:hAnsi="Times New Roman" w:eastAsia="仿宋" w:cs="Times New Roman"/>
          <w:sz w:val="32"/>
          <w:szCs w:val="32"/>
          <w:lang w:eastAsia="zh-CN"/>
        </w:rPr>
        <w:t>悬挂横幅</w:t>
      </w:r>
      <w:r>
        <w:rPr>
          <w:rFonts w:hint="default" w:ascii="Times New Roman" w:hAnsi="Times New Roman" w:eastAsia="仿宋" w:cs="Times New Roman"/>
          <w:sz w:val="32"/>
          <w:szCs w:val="32"/>
          <w:lang w:val="en-US" w:eastAsia="zh-CN"/>
        </w:rPr>
        <w:t>100余</w:t>
      </w:r>
      <w:r>
        <w:rPr>
          <w:rFonts w:hint="default" w:ascii="Times New Roman" w:hAnsi="Times New Roman" w:eastAsia="仿宋" w:cs="Times New Roman"/>
          <w:sz w:val="32"/>
          <w:szCs w:val="32"/>
          <w:lang w:eastAsia="zh-CN"/>
        </w:rPr>
        <w:t>条，制作宣传版面</w:t>
      </w:r>
      <w:r>
        <w:rPr>
          <w:rFonts w:hint="default" w:ascii="Times New Roman" w:hAnsi="Times New Roman" w:eastAsia="仿宋" w:cs="Times New Roman"/>
          <w:sz w:val="32"/>
          <w:szCs w:val="32"/>
          <w:lang w:val="en-US" w:eastAsia="zh-CN"/>
        </w:rPr>
        <w:t>50余</w:t>
      </w:r>
      <w:r>
        <w:rPr>
          <w:rFonts w:hint="default" w:ascii="Times New Roman" w:hAnsi="Times New Roman" w:eastAsia="仿宋" w:cs="Times New Roman"/>
          <w:sz w:val="32"/>
          <w:szCs w:val="32"/>
          <w:lang w:eastAsia="zh-CN"/>
        </w:rPr>
        <w:t>块，发放宣传页</w:t>
      </w:r>
      <w:r>
        <w:rPr>
          <w:rFonts w:hint="default" w:ascii="Times New Roman" w:hAnsi="Times New Roman" w:eastAsia="仿宋" w:cs="Times New Roman"/>
          <w:sz w:val="32"/>
          <w:szCs w:val="32"/>
          <w:lang w:val="en-US" w:eastAsia="zh-CN"/>
        </w:rPr>
        <w:t>80</w:t>
      </w:r>
      <w:r>
        <w:rPr>
          <w:rFonts w:hint="default" w:ascii="Times New Roman" w:hAnsi="Times New Roman" w:eastAsia="仿宋" w:cs="Times New Roman"/>
          <w:sz w:val="32"/>
          <w:szCs w:val="32"/>
          <w:lang w:eastAsia="zh-CN"/>
        </w:rPr>
        <w:t>00余份、宣传册</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lang w:eastAsia="zh-CN"/>
        </w:rPr>
        <w:t>00余本、宣传小礼品</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lang w:eastAsia="zh-CN"/>
        </w:rPr>
        <w:t>00余份，</w:t>
      </w:r>
      <w:r>
        <w:rPr>
          <w:rFonts w:hint="default" w:ascii="Times New Roman" w:hAnsi="Times New Roman" w:eastAsia="仿宋" w:cs="Times New Roman"/>
          <w:sz w:val="32"/>
          <w:szCs w:val="32"/>
          <w:lang w:val="en-US" w:eastAsia="zh-CN"/>
        </w:rPr>
        <w:t>营造出广大群众学法、知法和用法的良好氛围。</w:t>
      </w:r>
    </w:p>
    <w:p w14:paraId="73539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sectPr>
      <w:footerReference r:id="rId3" w:type="default"/>
      <w:pgSz w:w="11906" w:h="16838"/>
      <w:pgMar w:top="1440" w:right="1349" w:bottom="1270" w:left="174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6819">
    <w:pPr>
      <w:pStyle w:val="2"/>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103F96">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F103F96">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2D4118"/>
    <w:multiLevelType w:val="singleLevel"/>
    <w:tmpl w:val="242D411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M2ZmYWNlNzllOGFkZWNkNjMwODJmYTk2MmQxZGUifQ=="/>
  </w:docVars>
  <w:rsids>
    <w:rsidRoot w:val="00CB4185"/>
    <w:rsid w:val="0031616B"/>
    <w:rsid w:val="005935E2"/>
    <w:rsid w:val="005E7B01"/>
    <w:rsid w:val="00621C19"/>
    <w:rsid w:val="00CB4185"/>
    <w:rsid w:val="00DC6C7A"/>
    <w:rsid w:val="01277FD4"/>
    <w:rsid w:val="021A09FD"/>
    <w:rsid w:val="03465822"/>
    <w:rsid w:val="06070DEF"/>
    <w:rsid w:val="06F37A6F"/>
    <w:rsid w:val="0AB063A2"/>
    <w:rsid w:val="0C1F4E62"/>
    <w:rsid w:val="0CB53A09"/>
    <w:rsid w:val="0CBB2DDD"/>
    <w:rsid w:val="0D4903E8"/>
    <w:rsid w:val="0ECE18C3"/>
    <w:rsid w:val="0F5117D6"/>
    <w:rsid w:val="15160A89"/>
    <w:rsid w:val="1719707D"/>
    <w:rsid w:val="19600F94"/>
    <w:rsid w:val="19743A5F"/>
    <w:rsid w:val="19FF1F98"/>
    <w:rsid w:val="1BB235FD"/>
    <w:rsid w:val="1CFA5D5B"/>
    <w:rsid w:val="20AB06C9"/>
    <w:rsid w:val="21BA145D"/>
    <w:rsid w:val="2607693F"/>
    <w:rsid w:val="289F315B"/>
    <w:rsid w:val="28C10434"/>
    <w:rsid w:val="2B736D87"/>
    <w:rsid w:val="2C2D002A"/>
    <w:rsid w:val="2D654D28"/>
    <w:rsid w:val="2EA85B03"/>
    <w:rsid w:val="2F4C52EE"/>
    <w:rsid w:val="2F7E1C71"/>
    <w:rsid w:val="31112E5B"/>
    <w:rsid w:val="32BD461B"/>
    <w:rsid w:val="333746BC"/>
    <w:rsid w:val="364A74B6"/>
    <w:rsid w:val="3787198A"/>
    <w:rsid w:val="3AEB1E13"/>
    <w:rsid w:val="3BAB4ED9"/>
    <w:rsid w:val="3E021D6A"/>
    <w:rsid w:val="40AE7F87"/>
    <w:rsid w:val="427208B5"/>
    <w:rsid w:val="465A0995"/>
    <w:rsid w:val="47CB7671"/>
    <w:rsid w:val="47CC1A3A"/>
    <w:rsid w:val="48594C7C"/>
    <w:rsid w:val="49B151DD"/>
    <w:rsid w:val="4AB663B6"/>
    <w:rsid w:val="4AB97C54"/>
    <w:rsid w:val="4AE01685"/>
    <w:rsid w:val="4C0C0983"/>
    <w:rsid w:val="4C675BBA"/>
    <w:rsid w:val="4C996BBC"/>
    <w:rsid w:val="4E9C68F8"/>
    <w:rsid w:val="4FBA076C"/>
    <w:rsid w:val="516A2CE9"/>
    <w:rsid w:val="52CB6777"/>
    <w:rsid w:val="533D5976"/>
    <w:rsid w:val="55320D2F"/>
    <w:rsid w:val="570861EB"/>
    <w:rsid w:val="58613CAE"/>
    <w:rsid w:val="59A85CAD"/>
    <w:rsid w:val="5DFF40CC"/>
    <w:rsid w:val="5F434FA8"/>
    <w:rsid w:val="600A3510"/>
    <w:rsid w:val="66293A88"/>
    <w:rsid w:val="66B15F58"/>
    <w:rsid w:val="68C57D73"/>
    <w:rsid w:val="6D635AD2"/>
    <w:rsid w:val="717B32A9"/>
    <w:rsid w:val="73CF5C6F"/>
    <w:rsid w:val="74A6307F"/>
    <w:rsid w:val="76E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2369</Words>
  <Characters>2419</Characters>
  <Lines>1</Lines>
  <Paragraphs>4</Paragraphs>
  <TotalTime>958</TotalTime>
  <ScaleCrop>false</ScaleCrop>
  <LinksUpToDate>false</LinksUpToDate>
  <CharactersWithSpaces>2451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2020-12-21T00:59:00Z</dcterms:created>
  <dc:creator>PC</dc:creator>
  <cp:lastModifiedBy></cp:lastModifiedBy>
  <cp:lastPrinted>2024-12-18T00:36:00Z</cp:lastPrinted>
  <dcterms:modified xsi:type="dcterms:W3CDTF">2026-01-06T14:22:28Z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E2E350A760F44A8DBE924F1FF115911D_13</vt:lpwstr>
  </property>
  <property fmtid="{D5CDD505-2E9C-101B-9397-08002B2CF9AE}" pid="4" name="KSOTemplateDocerSaveRecord">
    <vt:lpwstr>eyJoZGlkIjoiY2E0Nzk2OTU0YzU3MGY5YWNmMzlmZmRmNzhlZGJhYmUiLCJ1c2VySWQiOiI2NjEzNzkyMjgifQ==</vt:lpwstr>
  </property>
</Properties>
</file>