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FA52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灵宝市苏村乡2024年法治政府建设工作报告</w:t>
      </w:r>
    </w:p>
    <w:p w14:paraId="2772B7A6">
      <w:pPr>
        <w:rPr>
          <w:rFonts w:hint="eastAsia"/>
          <w:lang w:val="en-US" w:eastAsia="zh-CN"/>
        </w:rPr>
      </w:pPr>
    </w:p>
    <w:p w14:paraId="363A12E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是深入贯彻落实习近平总书记提出的“领导干部要做尊法学法守法用法的模范”讲话精神，以身作则，带头学习践行法律法规。贯彻落实《灵宝市领导干部应知应会党内法规和国家法律清单制度》，完善集中学习机制，坚持在乡班子会前学规学法，每周开展一次集中学习。充分发挥党委、党组在推进政府法治建设中的领导核心作用，将法治建设纳入全乡发展总体规划和年度工作计划，与经济社会发展同部署、同推进、同督促、同考核、同奖惩。每半年听取一次法治建设工作情况汇报，及时研究解决法治建设中的有关重大问题。定期召开联席会议，认真研究法治建设工作，听取相关工作汇报，及时解决法治建设工作中的实际问题。</w:t>
      </w:r>
      <w:r>
        <w:rPr>
          <w:rFonts w:hint="eastAsia"/>
          <w:u w:val="none"/>
          <w:lang w:val="en-US" w:eastAsia="zh-CN"/>
        </w:rPr>
        <w:t>持续推进送法进村，在福地村和翻里村开展纪法上门讲座2次，累计为150余名村组干部进行普法讲座</w:t>
      </w:r>
      <w:r>
        <w:rPr>
          <w:rFonts w:hint="eastAsia"/>
          <w:lang w:val="en-US" w:eastAsia="zh-CN"/>
        </w:rPr>
        <w:t>。</w:t>
      </w:r>
    </w:p>
    <w:p w14:paraId="580360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二是</w:t>
      </w:r>
      <w:r>
        <w:rPr>
          <w:rFonts w:hint="default"/>
          <w:lang w:val="en-US" w:eastAsia="zh-CN"/>
        </w:rPr>
        <w:t>坚持全面从严治党，健全完善党内法规制度，做到依法管党、依规治党，加强督促检查，提高党内法规制度的执行力。一是每月依法治乡办对乡直各单位站所的法治建设工作进行检查，并对检查情况及时通报。二是适时开展了对各行政村、各单位站所的半年检查和年度检查，通过检查带动整体工作的推进。严格按照年初制定的《法治建设考核细则》进行，并做为年终评比和奖惩的依据。三是强化对基层法治建设工作尤其是法治建设宣传工作的督查力度，专门研究制订了法治建设督查制度，有力督促法治建设工作的开展落实。</w:t>
      </w:r>
    </w:p>
    <w:p w14:paraId="0304F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三是</w:t>
      </w:r>
      <w:r>
        <w:rPr>
          <w:rFonts w:hint="default"/>
          <w:lang w:val="en-US" w:eastAsia="zh-CN"/>
        </w:rPr>
        <w:t>深入推进法治宣传教育，认真组织实施法治宣传教育规划，坚持法治与德治的有机统一，把宣传习近平法治思想同普法工作、法治政府建设等工作结合起来，推动习近平法治思想进企业、进乡村、进机关、进校园。认真开展202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年“宪法宣传周”“4·15”全民国家安全教育日等系列宣传活动，抓住领导干部、青少年、农民工等重点群体，持续提升公民法治素养。持续开展“八五”普法宣传，法律进乡村活动6次，法律宣传3次，展出版面30块次，发放法律宣传单5000余份，受教育群众达6000余人次。开展矛盾纠纷排查12轮20起，成功化解18起，化解率90%</w:t>
      </w:r>
      <w:r>
        <w:rPr>
          <w:rFonts w:hint="eastAsia"/>
          <w:lang w:val="en-US" w:eastAsia="zh-CN"/>
        </w:rPr>
        <w:t>；共调解各类矛盾纠纷40起，调成40起，调成率达100%；</w:t>
      </w:r>
      <w:r>
        <w:rPr>
          <w:rFonts w:hint="default"/>
          <w:lang w:val="en-US" w:eastAsia="zh-CN"/>
        </w:rPr>
        <w:t>未发生因矛盾激化引发的“民转刑”、“刑转命”案事件</w:t>
      </w:r>
      <w:r>
        <w:rPr>
          <w:rFonts w:hint="eastAsia"/>
          <w:lang w:val="en-US" w:eastAsia="zh-CN"/>
        </w:rPr>
        <w:t>。</w:t>
      </w:r>
    </w:p>
    <w:p w14:paraId="58F9F2E5">
      <w:pPr>
        <w:rPr>
          <w:rFonts w:hint="eastAsia"/>
          <w:lang w:val="en-US" w:eastAsia="zh-CN"/>
        </w:rPr>
      </w:pPr>
    </w:p>
    <w:p w14:paraId="5990E211">
      <w:pPr>
        <w:wordWrap w:val="0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19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14124">
                          <w:pPr>
                            <w:pStyle w:val="4"/>
                            <w:ind w:left="0" w:leftChars="0" w:firstLine="0" w:firstLineChars="0"/>
                            <w:rPr>
                              <w:sz w:val="32"/>
                              <w:szCs w:val="48"/>
                            </w:rPr>
                          </w:pP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14124">
                    <w:pPr>
                      <w:pStyle w:val="4"/>
                      <w:ind w:left="0" w:leftChars="0" w:firstLine="0" w:firstLineChars="0"/>
                      <w:rPr>
                        <w:sz w:val="32"/>
                        <w:szCs w:val="48"/>
                      </w:rPr>
                    </w:pP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1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53B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46921">
                          <w:pPr>
                            <w:pStyle w:val="4"/>
                            <w:rPr>
                              <w:sz w:val="32"/>
                              <w:szCs w:val="48"/>
                            </w:rPr>
                          </w:pP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46921">
                    <w:pPr>
                      <w:pStyle w:val="4"/>
                      <w:rPr>
                        <w:sz w:val="32"/>
                        <w:szCs w:val="48"/>
                      </w:rPr>
                    </w:pP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1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MyMDA0MDdlZmUxZTExMTI4NmJmODk1ODk2MmUifQ=="/>
  </w:docVars>
  <w:rsids>
    <w:rsidRoot w:val="16F623F8"/>
    <w:rsid w:val="074956EC"/>
    <w:rsid w:val="07806830"/>
    <w:rsid w:val="0CE51EE5"/>
    <w:rsid w:val="0D3E4914"/>
    <w:rsid w:val="123B77F4"/>
    <w:rsid w:val="149F4F4D"/>
    <w:rsid w:val="16F623F8"/>
    <w:rsid w:val="1ACD56BF"/>
    <w:rsid w:val="1E9670FF"/>
    <w:rsid w:val="1EBF457D"/>
    <w:rsid w:val="1F77551C"/>
    <w:rsid w:val="2566235C"/>
    <w:rsid w:val="2D4A4FFD"/>
    <w:rsid w:val="2E03680A"/>
    <w:rsid w:val="30F86C2E"/>
    <w:rsid w:val="37DD31EF"/>
    <w:rsid w:val="38C34B74"/>
    <w:rsid w:val="399D053C"/>
    <w:rsid w:val="3DF832F4"/>
    <w:rsid w:val="46CF0B71"/>
    <w:rsid w:val="48791073"/>
    <w:rsid w:val="4C2F03A1"/>
    <w:rsid w:val="52B20989"/>
    <w:rsid w:val="53135EC7"/>
    <w:rsid w:val="5FA7638E"/>
    <w:rsid w:val="60304923"/>
    <w:rsid w:val="624F286D"/>
    <w:rsid w:val="64F94FB6"/>
    <w:rsid w:val="68A6149F"/>
    <w:rsid w:val="70D07129"/>
    <w:rsid w:val="70E92897"/>
    <w:rsid w:val="740F185A"/>
    <w:rsid w:val="783F0B6E"/>
    <w:rsid w:val="7A6A4943"/>
    <w:rsid w:val="7A91596F"/>
    <w:rsid w:val="7B1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left="0" w:leftChars="0"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8" w:lineRule="exact"/>
      <w:jc w:val="both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1 材料标题"/>
    <w:next w:val="1"/>
    <w:autoRedefine/>
    <w:qFormat/>
    <w:uiPriority w:val="0"/>
    <w:pPr>
      <w:spacing w:line="578" w:lineRule="exact"/>
      <w:jc w:val="center"/>
    </w:pPr>
    <w:rPr>
      <w:rFonts w:ascii="方正小标宋简体" w:hAnsi="方正小标宋简体" w:eastAsia="方正小标宋简体" w:cstheme="minorBidi"/>
      <w:sz w:val="44"/>
    </w:rPr>
  </w:style>
  <w:style w:type="paragraph" w:customStyle="1" w:styleId="9">
    <w:name w:val="2 时间"/>
    <w:next w:val="1"/>
    <w:autoRedefine/>
    <w:qFormat/>
    <w:uiPriority w:val="0"/>
    <w:pPr>
      <w:spacing w:before="50" w:beforeLines="50" w:after="50" w:afterLines="50" w:line="578" w:lineRule="exact"/>
      <w:jc w:val="center"/>
    </w:pPr>
    <w:rPr>
      <w:rFonts w:ascii="Times New Roman" w:hAnsi="Times New Roman" w:eastAsia="楷体_GB2312" w:cstheme="minorBidi"/>
      <w:sz w:val="32"/>
    </w:rPr>
  </w:style>
  <w:style w:type="paragraph" w:customStyle="1" w:styleId="10">
    <w:name w:val="2-2 姓名下"/>
    <w:next w:val="1"/>
    <w:qFormat/>
    <w:uiPriority w:val="0"/>
    <w:pPr>
      <w:spacing w:after="50" w:afterLines="50" w:line="578" w:lineRule="exact"/>
      <w:jc w:val="center"/>
    </w:pPr>
    <w:rPr>
      <w:rFonts w:ascii="Times New Roman" w:hAnsi="Times New Roman" w:eastAsia="楷体_GB2312" w:cstheme="minorBidi"/>
      <w:sz w:val="32"/>
      <w:szCs w:val="32"/>
    </w:rPr>
  </w:style>
  <w:style w:type="paragraph" w:customStyle="1" w:styleId="11">
    <w:name w:val="2-1 时间上"/>
    <w:next w:val="10"/>
    <w:autoRedefine/>
    <w:qFormat/>
    <w:uiPriority w:val="0"/>
    <w:pPr>
      <w:spacing w:before="50" w:beforeLines="50" w:line="578" w:lineRule="exact"/>
      <w:jc w:val="center"/>
    </w:pPr>
    <w:rPr>
      <w:rFonts w:ascii="Times New Roman" w:hAnsi="Times New Roman" w:eastAsia="楷体_GB2312" w:cstheme="minorBidi"/>
      <w:sz w:val="32"/>
      <w:szCs w:val="32"/>
    </w:rPr>
  </w:style>
  <w:style w:type="paragraph" w:customStyle="1" w:styleId="12">
    <w:name w:val="3 一级标题"/>
    <w:basedOn w:val="1"/>
    <w:next w:val="1"/>
    <w:link w:val="13"/>
    <w:autoRedefine/>
    <w:qFormat/>
    <w:uiPriority w:val="0"/>
    <w:pPr>
      <w:keepNext/>
      <w:keepLines/>
      <w:spacing w:beforeLines="0" w:afterLines="0" w:line="578" w:lineRule="exact"/>
      <w:ind w:left="632" w:leftChars="200" w:firstLine="0" w:firstLineChars="0"/>
      <w:jc w:val="left"/>
      <w:outlineLvl w:val="9"/>
    </w:pPr>
    <w:rPr>
      <w:rFonts w:eastAsia="黑体"/>
      <w:kern w:val="44"/>
    </w:rPr>
  </w:style>
  <w:style w:type="character" w:customStyle="1" w:styleId="13">
    <w:name w:val="3 一级标题 Char"/>
    <w:link w:val="12"/>
    <w:autoRedefine/>
    <w:qFormat/>
    <w:uiPriority w:val="0"/>
    <w:rPr>
      <w:rFonts w:ascii="Times New Roman" w:hAnsi="Times New Roman" w:eastAsia="黑体"/>
      <w:kern w:val="44"/>
    </w:rPr>
  </w:style>
  <w:style w:type="paragraph" w:customStyle="1" w:styleId="14">
    <w:name w:val="4 二级标题"/>
    <w:basedOn w:val="1"/>
    <w:next w:val="1"/>
    <w:autoRedefine/>
    <w:qFormat/>
    <w:uiPriority w:val="0"/>
    <w:pPr>
      <w:ind w:left="632" w:leftChars="200" w:firstLine="0" w:firstLineChars="0"/>
      <w:jc w:val="left"/>
    </w:pPr>
    <w:rPr>
      <w:rFonts w:hint="eastAsia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1001</Characters>
  <Lines>0</Lines>
  <Paragraphs>0</Paragraphs>
  <TotalTime>202</TotalTime>
  <ScaleCrop>false</ScaleCrop>
  <LinksUpToDate>false</LinksUpToDate>
  <CharactersWithSpaces>1014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2024-09-05T07:32:00Z</dcterms:created>
  <dc:creator>风华逸</dc:creator>
  <cp:lastModifiedBy></cp:lastModifiedBy>
  <dcterms:modified xsi:type="dcterms:W3CDTF">2026-01-06T15:06:07Z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4F3FF23E2A0A4DA19805036184972FF2_11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