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eastAsia="zh-CN"/>
        </w:rPr>
        <w:t>灵宝市文化广电和旅游局</w:t>
      </w:r>
      <w:r>
        <w:rPr>
          <w:rFonts w:hint="eastAsia" w:eastAsia="方正大标宋简体" w:cs="Times New Roman"/>
          <w:b w:val="0"/>
          <w:bCs w:val="0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eastAsia="zh-CN"/>
        </w:rPr>
        <w:t>设立文化艺术类校外培训机构</w:t>
      </w:r>
      <w:r>
        <w:rPr>
          <w:rFonts w:hint="eastAsia" w:eastAsia="方正大标宋简体" w:cs="Times New Roman"/>
          <w:b w:val="0"/>
          <w:bCs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eastAsia="zh-CN"/>
        </w:rPr>
        <w:t>公示（第</w:t>
      </w: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eastAsia="zh-CN"/>
        </w:rPr>
        <w:t>批）</w:t>
      </w:r>
    </w:p>
    <w:p w14:paraId="3F224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eastAsia="zh-CN"/>
        </w:rPr>
      </w:pPr>
    </w:p>
    <w:p w14:paraId="29D45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根据《河南省文化艺术类校外培训机构设置和管理指南（试行）》（豫文旅科教〔20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号），灵宝市文化广电和旅游局经过审核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拟同意设立灵宝市尚书房文学艺术赏析培训有限公司、灵宝市雅墨书法培训有限公司、灵宝市向日葵艺术培训有限公司、灵宝市诗墨艺术培训有限公司等4家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文化艺术类校外培训机构。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为广泛听取社会各界意见，接受公众监督，现将名单向社会公示，公示期为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个工作日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。</w:t>
      </w:r>
    </w:p>
    <w:tbl>
      <w:tblPr>
        <w:tblStyle w:val="4"/>
        <w:tblpPr w:leftFromText="180" w:rightFromText="180" w:vertAnchor="text" w:horzAnchor="page" w:tblpX="1957" w:tblpY="2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64"/>
        <w:gridCol w:w="2458"/>
        <w:gridCol w:w="2383"/>
        <w:gridCol w:w="1371"/>
        <w:gridCol w:w="1340"/>
      </w:tblGrid>
      <w:tr w14:paraId="0D49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noWrap w:val="0"/>
            <w:vAlign w:val="center"/>
          </w:tcPr>
          <w:p w14:paraId="7E43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0B32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地区</w:t>
            </w:r>
          </w:p>
        </w:tc>
        <w:tc>
          <w:tcPr>
            <w:tcW w:w="0" w:type="auto"/>
            <w:noWrap w:val="0"/>
            <w:vAlign w:val="center"/>
          </w:tcPr>
          <w:p w14:paraId="7295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0502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0" w:type="auto"/>
            <w:noWrap w:val="0"/>
            <w:vAlign w:val="center"/>
          </w:tcPr>
          <w:p w14:paraId="7CD9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公开电话</w:t>
            </w:r>
          </w:p>
        </w:tc>
        <w:tc>
          <w:tcPr>
            <w:tcW w:w="0" w:type="auto"/>
            <w:noWrap w:val="0"/>
            <w:vAlign w:val="center"/>
          </w:tcPr>
          <w:p w14:paraId="3DBE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编 号</w:t>
            </w:r>
          </w:p>
        </w:tc>
      </w:tr>
      <w:tr w14:paraId="7C69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0" w:type="auto"/>
            <w:noWrap w:val="0"/>
            <w:vAlign w:val="center"/>
          </w:tcPr>
          <w:p w14:paraId="1B1E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69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0" w:type="auto"/>
            <w:noWrap w:val="0"/>
            <w:vAlign w:val="center"/>
          </w:tcPr>
          <w:p w14:paraId="7950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灵宝市尚书房文学艺术赏析培训有限公司</w:t>
            </w:r>
          </w:p>
        </w:tc>
        <w:tc>
          <w:tcPr>
            <w:tcW w:w="0" w:type="auto"/>
            <w:noWrap w:val="0"/>
            <w:vAlign w:val="center"/>
          </w:tcPr>
          <w:p w14:paraId="2455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灵宝市函谷路中段函谷绿苑小区南侧</w:t>
            </w:r>
          </w:p>
        </w:tc>
        <w:tc>
          <w:tcPr>
            <w:tcW w:w="0" w:type="auto"/>
            <w:noWrap w:val="0"/>
            <w:vAlign w:val="center"/>
          </w:tcPr>
          <w:p w14:paraId="1620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15839847600</w:t>
            </w:r>
          </w:p>
        </w:tc>
        <w:tc>
          <w:tcPr>
            <w:tcW w:w="0" w:type="auto"/>
            <w:noWrap w:val="0"/>
            <w:vAlign w:val="center"/>
          </w:tcPr>
          <w:p w14:paraId="2B49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豫三灵2025001</w:t>
            </w:r>
          </w:p>
        </w:tc>
      </w:tr>
      <w:tr w14:paraId="2A18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noWrap w:val="0"/>
            <w:vAlign w:val="center"/>
          </w:tcPr>
          <w:p w14:paraId="61F4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E26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0" w:type="auto"/>
            <w:noWrap w:val="0"/>
            <w:vAlign w:val="center"/>
          </w:tcPr>
          <w:p w14:paraId="6E2B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灵宝市雅墨书法培新有限公司</w:t>
            </w:r>
          </w:p>
        </w:tc>
        <w:tc>
          <w:tcPr>
            <w:tcW w:w="0" w:type="auto"/>
            <w:noWrap w:val="0"/>
            <w:vAlign w:val="center"/>
          </w:tcPr>
          <w:p w14:paraId="1D1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灵宝市清华园楼下101号商铺</w:t>
            </w:r>
          </w:p>
        </w:tc>
        <w:tc>
          <w:tcPr>
            <w:tcW w:w="0" w:type="auto"/>
            <w:noWrap w:val="0"/>
            <w:vAlign w:val="center"/>
          </w:tcPr>
          <w:p w14:paraId="1AAF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13849839937</w:t>
            </w:r>
          </w:p>
        </w:tc>
        <w:tc>
          <w:tcPr>
            <w:tcW w:w="0" w:type="auto"/>
            <w:noWrap w:val="0"/>
            <w:vAlign w:val="center"/>
          </w:tcPr>
          <w:p w14:paraId="72B2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豫三灵2025002</w:t>
            </w:r>
          </w:p>
        </w:tc>
      </w:tr>
      <w:tr w14:paraId="0BA4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noWrap w:val="0"/>
            <w:vAlign w:val="center"/>
          </w:tcPr>
          <w:p w14:paraId="2435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7FD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0" w:type="auto"/>
            <w:noWrap w:val="0"/>
            <w:vAlign w:val="center"/>
          </w:tcPr>
          <w:p w14:paraId="1DE1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灵宝市向日葵艺术培训有限公司</w:t>
            </w:r>
          </w:p>
        </w:tc>
        <w:tc>
          <w:tcPr>
            <w:tcW w:w="0" w:type="auto"/>
            <w:noWrap w:val="0"/>
            <w:vAlign w:val="center"/>
          </w:tcPr>
          <w:p w14:paraId="2C7D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灵宝市城关镇弘农路中段奔腾电子二楼</w:t>
            </w:r>
          </w:p>
        </w:tc>
        <w:tc>
          <w:tcPr>
            <w:tcW w:w="0" w:type="auto"/>
            <w:noWrap w:val="0"/>
            <w:vAlign w:val="center"/>
          </w:tcPr>
          <w:p w14:paraId="75A4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13333980253</w:t>
            </w:r>
          </w:p>
        </w:tc>
        <w:tc>
          <w:tcPr>
            <w:tcW w:w="0" w:type="auto"/>
            <w:noWrap w:val="0"/>
            <w:vAlign w:val="center"/>
          </w:tcPr>
          <w:p w14:paraId="5861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豫三灵2025003</w:t>
            </w:r>
          </w:p>
        </w:tc>
      </w:tr>
      <w:tr w14:paraId="0E9E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0" w:type="auto"/>
            <w:noWrap w:val="0"/>
            <w:vAlign w:val="center"/>
          </w:tcPr>
          <w:p w14:paraId="597D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E81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灵宝</w:t>
            </w:r>
          </w:p>
        </w:tc>
        <w:tc>
          <w:tcPr>
            <w:tcW w:w="0" w:type="auto"/>
            <w:noWrap w:val="0"/>
            <w:vAlign w:val="center"/>
          </w:tcPr>
          <w:p w14:paraId="1BC9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灵宝市诗墨艺术培训有限公司</w:t>
            </w:r>
          </w:p>
        </w:tc>
        <w:tc>
          <w:tcPr>
            <w:tcW w:w="0" w:type="auto"/>
            <w:noWrap w:val="0"/>
            <w:vAlign w:val="center"/>
          </w:tcPr>
          <w:p w14:paraId="7023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灵宝市朱阳镇银河路中段</w:t>
            </w:r>
          </w:p>
        </w:tc>
        <w:tc>
          <w:tcPr>
            <w:tcW w:w="0" w:type="auto"/>
            <w:noWrap w:val="0"/>
            <w:vAlign w:val="center"/>
          </w:tcPr>
          <w:p w14:paraId="2925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13939824337</w:t>
            </w:r>
          </w:p>
        </w:tc>
        <w:tc>
          <w:tcPr>
            <w:tcW w:w="0" w:type="auto"/>
            <w:noWrap w:val="0"/>
            <w:vAlign w:val="center"/>
          </w:tcPr>
          <w:p w14:paraId="169C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豫三灵2025004</w:t>
            </w:r>
          </w:p>
        </w:tc>
      </w:tr>
    </w:tbl>
    <w:p w14:paraId="2634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none" w:color="auto"/>
          <w:lang w:val="en-US" w:eastAsia="zh-CN"/>
        </w:rPr>
      </w:pPr>
    </w:p>
    <w:p w14:paraId="4B21E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联系电话：0398-2299155  通讯地址：灵宝市荆山路与天宝路交叉口</w:t>
      </w:r>
    </w:p>
    <w:p w14:paraId="3E48B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5309" w:leftChars="2128" w:right="0" w:rightChars="0" w:hanging="84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7016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right="0" w:rightChars="0" w:firstLine="504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灵宝市文化广电和旅游局</w:t>
      </w:r>
    </w:p>
    <w:p w14:paraId="245A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5307" w:leftChars="2527"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2025年11月10日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A2C329-2F36-4455-B7CE-DEBDBFE4DE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74AC48A-3FE8-45AD-A2F5-3B830D54D7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54D45E-702E-450F-AACD-403BE9F1EA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DBkYWUxOWFhMTMwNTViN2E5ODZmY2RjY2QyZGUifQ=="/>
  </w:docVars>
  <w:rsids>
    <w:rsidRoot w:val="5BA73F57"/>
    <w:rsid w:val="03C36359"/>
    <w:rsid w:val="0A8F6EE2"/>
    <w:rsid w:val="17AB2923"/>
    <w:rsid w:val="1BB67F87"/>
    <w:rsid w:val="24962D54"/>
    <w:rsid w:val="25C166D3"/>
    <w:rsid w:val="36C97D20"/>
    <w:rsid w:val="5BA73F57"/>
    <w:rsid w:val="6690422C"/>
    <w:rsid w:val="6BAE437E"/>
    <w:rsid w:val="73F5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MSG_EN_FONT_STYLE_NAME_TEMPLATE_ROLE MSG_EN_FONT_STYLE_NAME_BY_ROLE_TEXT|2 + MSG_EN_FONT_STYLE_MODIFER_SIZE 10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495</Characters>
  <Lines>0</Lines>
  <Paragraphs>0</Paragraphs>
  <TotalTime>25</TotalTime>
  <ScaleCrop>false</ScaleCrop>
  <LinksUpToDate>false</LinksUpToDate>
  <CharactersWithSpaces>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2024-10-17T09:14:00Z</dcterms:created>
  <dc:creator>fantasy</dc:creator>
  <cp:lastModifiedBy>尘世缘</cp:lastModifiedBy>
  <cp:lastPrinted>2025-11-10T02:19:47Z</cp:lastPrinted>
  <dcterms:modified xsi:type="dcterms:W3CDTF">2025-11-10T02:21:10Z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EEA94AF6FAE5449799CBD2795F0F6D94_13</vt:lpwstr>
  </property>
  <property fmtid="{D5CDD505-2E9C-101B-9397-08002B2CF9AE}" pid="4" name="KSOTemplateDocerSaveRecord">
    <vt:lpwstr>eyJoZGlkIjoiNDVjNmM0NTkxZmUzNGE5ODExYmY2N2E5ZjZjYzE0YmQiLCJ1c2VySWQiOiIzNjAxNTY2NzcifQ==</vt:lpwstr>
  </property>
</Properties>
</file>