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93" w:type="dxa"/>
        <w:tblLook w:val="04A0" w:firstRow="1" w:lastRow="0" w:firstColumn="1" w:lastColumn="0" w:noHBand="0" w:noVBand="1"/>
      </w:tblPr>
      <w:tblGrid>
        <w:gridCol w:w="416"/>
        <w:gridCol w:w="864"/>
        <w:gridCol w:w="490"/>
        <w:gridCol w:w="1817"/>
        <w:gridCol w:w="1216"/>
        <w:gridCol w:w="664"/>
        <w:gridCol w:w="631"/>
        <w:gridCol w:w="787"/>
        <w:gridCol w:w="668"/>
        <w:gridCol w:w="787"/>
        <w:gridCol w:w="787"/>
        <w:gridCol w:w="674"/>
        <w:gridCol w:w="617"/>
        <w:gridCol w:w="617"/>
        <w:gridCol w:w="839"/>
        <w:gridCol w:w="821"/>
        <w:gridCol w:w="822"/>
        <w:gridCol w:w="1016"/>
      </w:tblGrid>
      <w:tr w:rsidR="006F2355" w:rsidTr="00553DC4">
        <w:trPr>
          <w:trHeight w:val="496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附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件</w:t>
            </w:r>
            <w:r>
              <w:rPr>
                <w:rFonts w:eastAsia="宋体"/>
                <w:sz w:val="28"/>
                <w:szCs w:val="28"/>
                <w:lang w:bidi="ar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 w:rsidR="006F2355">
        <w:trPr>
          <w:trHeight w:val="950"/>
        </w:trPr>
        <w:tc>
          <w:tcPr>
            <w:tcW w:w="1453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灵宝市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2024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年第一批农村公路路网改善</w:t>
            </w:r>
            <w:proofErr w:type="gramStart"/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工程车购税补助</w:t>
            </w:r>
            <w:proofErr w:type="gramEnd"/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资金投资计划表</w:t>
            </w:r>
          </w:p>
        </w:tc>
      </w:tr>
      <w:tr w:rsidR="006F2355" w:rsidTr="00553DC4">
        <w:trPr>
          <w:trHeight w:val="506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乡（镇）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建设性质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路线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编码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起点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终点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名称</w:t>
            </w:r>
          </w:p>
        </w:tc>
        <w:tc>
          <w:tcPr>
            <w:tcW w:w="3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建设规模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开工年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完工年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总投资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车购税</w:t>
            </w:r>
            <w:proofErr w:type="gramEnd"/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市县自筹资金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备注</w:t>
            </w:r>
          </w:p>
        </w:tc>
      </w:tr>
      <w:tr w:rsidR="006F2355" w:rsidTr="00553DC4">
        <w:trPr>
          <w:trHeight w:val="803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合计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（公里）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二级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（公里）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三级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（公里）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四级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（公里）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路面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宽度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（米）</w:t>
            </w: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</w:tr>
      <w:tr w:rsidR="006F2355" w:rsidTr="00553DC4">
        <w:trPr>
          <w:trHeight w:val="68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 xml:space="preserve">9.29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 xml:space="preserve">8.57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 xml:space="preserve">0.72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 xml:space="preserve">1421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 xml:space="preserve">710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 xml:space="preserve">711.4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</w:p>
        </w:tc>
      </w:tr>
      <w:tr w:rsidR="006F2355" w:rsidTr="00553DC4">
        <w:trPr>
          <w:trHeight w:val="119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焦村镇、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函谷关镇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灵宝市农村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公路交旅融合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项目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X052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线辛庄至雷家沟段公路改建工程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X052411282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辛庄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雷家沟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7.19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7.19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6.5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1150.4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575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575.4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旅游公路</w:t>
            </w:r>
          </w:p>
        </w:tc>
      </w:tr>
      <w:tr w:rsidR="006F2355" w:rsidTr="00553DC4">
        <w:trPr>
          <w:trHeight w:val="119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大王镇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东南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朝村主路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CB36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CB36411282</w:t>
            </w:r>
          </w:p>
        </w:tc>
        <w:tc>
          <w:tcPr>
            <w:tcW w:w="664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省道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S312</w:t>
            </w:r>
          </w:p>
        </w:tc>
        <w:tc>
          <w:tcPr>
            <w:tcW w:w="631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东南朝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0.68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0.68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6.5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109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54.4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54.6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 w:rsidTr="00553DC4">
        <w:trPr>
          <w:trHeight w:val="119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大王镇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东南朝村主路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CB29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CB29411282</w:t>
            </w:r>
          </w:p>
        </w:tc>
        <w:tc>
          <w:tcPr>
            <w:tcW w:w="664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省道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S312</w:t>
            </w:r>
          </w:p>
        </w:tc>
        <w:tc>
          <w:tcPr>
            <w:tcW w:w="631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村中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0.70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0.7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6.5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56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56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 w:rsidTr="00553DC4">
        <w:trPr>
          <w:trHeight w:val="119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大王镇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重王村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至高速桥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CB27411282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高速桥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重王</w:t>
            </w:r>
            <w:proofErr w:type="gram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0.57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0.57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35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17.10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17.9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 w:rsidTr="00553DC4">
        <w:trPr>
          <w:trHeight w:val="120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大王镇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重王村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主干道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CB17411282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重王村</w:t>
            </w:r>
            <w:proofErr w:type="gramEnd"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村南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0.15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0.15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7.5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6F2355" w:rsidRDefault="006F2355">
      <w:pPr>
        <w:rPr>
          <w:rFonts w:ascii="宋体" w:eastAsia="宋体" w:hAnsi="宋体" w:cs="宋体"/>
          <w:b/>
          <w:bCs/>
          <w:sz w:val="32"/>
          <w:szCs w:val="32"/>
        </w:rPr>
      </w:pPr>
    </w:p>
    <w:p w:rsidR="006F2355" w:rsidRDefault="006F2355">
      <w:pPr>
        <w:rPr>
          <w:rFonts w:ascii="宋体" w:eastAsia="宋体" w:hAnsi="宋体" w:cs="宋体"/>
          <w:b/>
          <w:bCs/>
          <w:sz w:val="32"/>
          <w:szCs w:val="32"/>
        </w:rPr>
      </w:pPr>
    </w:p>
    <w:tbl>
      <w:tblPr>
        <w:tblW w:w="14556" w:type="dxa"/>
        <w:tblInd w:w="93" w:type="dxa"/>
        <w:tblLook w:val="04A0" w:firstRow="1" w:lastRow="0" w:firstColumn="1" w:lastColumn="0" w:noHBand="0" w:noVBand="1"/>
      </w:tblPr>
      <w:tblGrid>
        <w:gridCol w:w="440"/>
        <w:gridCol w:w="1025"/>
        <w:gridCol w:w="1025"/>
        <w:gridCol w:w="1258"/>
        <w:gridCol w:w="2193"/>
        <w:gridCol w:w="1258"/>
        <w:gridCol w:w="1025"/>
        <w:gridCol w:w="1025"/>
        <w:gridCol w:w="1025"/>
        <w:gridCol w:w="1142"/>
        <w:gridCol w:w="1142"/>
        <w:gridCol w:w="1142"/>
        <w:gridCol w:w="856"/>
      </w:tblGrid>
      <w:tr w:rsidR="006F2355">
        <w:trPr>
          <w:trHeight w:val="559"/>
        </w:trPr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附件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2355" w:rsidRDefault="006F2355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2355" w:rsidRDefault="006F2355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2355" w:rsidRDefault="006F2355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2355" w:rsidRDefault="006F2355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2355" w:rsidRDefault="006F2355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2355" w:rsidRDefault="006F2355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2355" w:rsidRDefault="006F2355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2355" w:rsidRDefault="006F2355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2355" w:rsidRDefault="006F2355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2355" w:rsidRDefault="006F2355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2355" w:rsidRDefault="006F2355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F2355">
        <w:trPr>
          <w:trHeight w:val="898"/>
        </w:trPr>
        <w:tc>
          <w:tcPr>
            <w:tcW w:w="145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灵宝市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2024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年第一批农村公路危桥改造工程车</w:t>
            </w:r>
            <w:proofErr w:type="gramStart"/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购税资金</w:t>
            </w:r>
            <w:proofErr w:type="gramEnd"/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投资计划表</w:t>
            </w:r>
          </w:p>
        </w:tc>
      </w:tr>
      <w:tr w:rsidR="006F2355">
        <w:trPr>
          <w:trHeight w:val="609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乡（镇）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路线编码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桥梁名称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Style w:val="font61"/>
                <w:rFonts w:hint="default"/>
                <w:lang w:bidi="ar"/>
              </w:rPr>
              <w:t>桥梁编码</w:t>
            </w:r>
            <w:r>
              <w:rPr>
                <w:rStyle w:val="font61"/>
                <w:rFonts w:hint="default"/>
                <w:lang w:bidi="ar"/>
              </w:rPr>
              <w:br/>
            </w:r>
            <w:r>
              <w:rPr>
                <w:rStyle w:val="font101"/>
                <w:rFonts w:hint="default"/>
                <w:lang w:bidi="ar"/>
              </w:rPr>
              <w:t>（例：</w:t>
            </w:r>
            <w:r>
              <w:rPr>
                <w:rStyle w:val="font101"/>
                <w:rFonts w:hint="default"/>
                <w:lang w:bidi="ar"/>
              </w:rPr>
              <w:t>Y005410103L0010</w:t>
            </w:r>
            <w:r>
              <w:rPr>
                <w:rStyle w:val="font101"/>
                <w:rFonts w:hint="default"/>
                <w:lang w:bidi="ar"/>
              </w:rPr>
              <w:t>）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桥梁中心桩号</w:t>
            </w:r>
            <w:r>
              <w:rPr>
                <w:rStyle w:val="font112"/>
                <w:rFonts w:hint="default"/>
                <w:lang w:bidi="ar"/>
              </w:rPr>
              <w:t>（例：</w:t>
            </w:r>
            <w:r>
              <w:rPr>
                <w:rStyle w:val="font112"/>
                <w:rFonts w:hint="default"/>
                <w:lang w:bidi="ar"/>
              </w:rPr>
              <w:t>K5+500</w:t>
            </w:r>
            <w:r>
              <w:rPr>
                <w:rStyle w:val="font112"/>
                <w:rFonts w:hint="default"/>
                <w:lang w:bidi="ar"/>
              </w:rPr>
              <w:t>）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Style w:val="font61"/>
                <w:rFonts w:hint="default"/>
                <w:lang w:bidi="ar"/>
              </w:rPr>
              <w:t>建设性质</w:t>
            </w:r>
            <w:r>
              <w:rPr>
                <w:rStyle w:val="font61"/>
                <w:rFonts w:hint="default"/>
                <w:lang w:bidi="ar"/>
              </w:rPr>
              <w:br/>
            </w:r>
            <w:r>
              <w:rPr>
                <w:rStyle w:val="font101"/>
                <w:rFonts w:hint="default"/>
                <w:lang w:bidi="ar"/>
              </w:rPr>
              <w:t>（</w:t>
            </w:r>
            <w:r>
              <w:rPr>
                <w:rStyle w:val="font101"/>
                <w:rFonts w:hint="default"/>
                <w:lang w:bidi="ar"/>
              </w:rPr>
              <w:t>1.</w:t>
            </w:r>
            <w:r>
              <w:rPr>
                <w:rStyle w:val="font101"/>
                <w:rFonts w:hint="default"/>
                <w:lang w:bidi="ar"/>
              </w:rPr>
              <w:t>加固</w:t>
            </w:r>
            <w:r>
              <w:rPr>
                <w:rStyle w:val="font101"/>
                <w:rFonts w:hint="default"/>
                <w:lang w:bidi="ar"/>
              </w:rPr>
              <w:t>2.</w:t>
            </w:r>
            <w:r>
              <w:rPr>
                <w:rStyle w:val="font101"/>
                <w:rFonts w:hint="default"/>
                <w:lang w:bidi="ar"/>
              </w:rPr>
              <w:t>重建）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Style w:val="font61"/>
                <w:rFonts w:hint="default"/>
                <w:lang w:bidi="ar"/>
              </w:rPr>
              <w:t>桥梁全长</w:t>
            </w:r>
            <w:r>
              <w:rPr>
                <w:rStyle w:val="font61"/>
                <w:rFonts w:hint="default"/>
                <w:lang w:bidi="ar"/>
              </w:rPr>
              <w:br/>
            </w:r>
            <w:r>
              <w:rPr>
                <w:rStyle w:val="font101"/>
                <w:rFonts w:hint="default"/>
                <w:lang w:bidi="ar"/>
              </w:rPr>
              <w:t>（米）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Style w:val="font61"/>
                <w:rFonts w:hint="default"/>
                <w:lang w:bidi="ar"/>
              </w:rPr>
              <w:t>桥梁全宽</w:t>
            </w:r>
            <w:r>
              <w:rPr>
                <w:rStyle w:val="font61"/>
                <w:rFonts w:hint="default"/>
                <w:lang w:bidi="ar"/>
              </w:rPr>
              <w:br/>
            </w:r>
            <w:r>
              <w:rPr>
                <w:rStyle w:val="font101"/>
                <w:rFonts w:hint="default"/>
                <w:lang w:bidi="ar"/>
              </w:rPr>
              <w:t>（米）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Style w:val="font61"/>
                <w:rFonts w:hint="default"/>
                <w:lang w:bidi="ar"/>
              </w:rPr>
              <w:t>总投资</w:t>
            </w:r>
            <w:r>
              <w:rPr>
                <w:rStyle w:val="font61"/>
                <w:rFonts w:hint="default"/>
                <w:lang w:bidi="ar"/>
              </w:rPr>
              <w:br/>
            </w:r>
            <w:r>
              <w:rPr>
                <w:rStyle w:val="font61"/>
                <w:rFonts w:hint="default"/>
                <w:lang w:bidi="ar"/>
              </w:rPr>
              <w:t>（万元）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proofErr w:type="gramStart"/>
            <w:r>
              <w:rPr>
                <w:rStyle w:val="font61"/>
                <w:rFonts w:hint="default"/>
                <w:lang w:bidi="ar"/>
              </w:rPr>
              <w:t>国省补助</w:t>
            </w:r>
            <w:proofErr w:type="gramEnd"/>
            <w:r>
              <w:rPr>
                <w:rStyle w:val="font61"/>
                <w:rFonts w:hint="default"/>
                <w:lang w:bidi="ar"/>
              </w:rPr>
              <w:t>资金</w:t>
            </w:r>
            <w:r>
              <w:rPr>
                <w:rStyle w:val="font61"/>
                <w:rFonts w:hint="default"/>
                <w:lang w:bidi="ar"/>
              </w:rPr>
              <w:br/>
            </w:r>
            <w:r>
              <w:rPr>
                <w:rStyle w:val="font61"/>
                <w:rFonts w:hint="default"/>
                <w:lang w:bidi="ar"/>
              </w:rPr>
              <w:t>（万元）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Style w:val="font61"/>
                <w:rFonts w:hint="default"/>
                <w:lang w:bidi="ar"/>
              </w:rPr>
              <w:t>市县自筹资金</w:t>
            </w:r>
            <w:r>
              <w:rPr>
                <w:rStyle w:val="font61"/>
                <w:rFonts w:hint="default"/>
                <w:lang w:bidi="ar"/>
              </w:rPr>
              <w:br/>
            </w:r>
            <w:r>
              <w:rPr>
                <w:rStyle w:val="font61"/>
                <w:rFonts w:hint="default"/>
                <w:lang w:bidi="ar"/>
              </w:rPr>
              <w:t>（万元）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备注</w:t>
            </w:r>
          </w:p>
        </w:tc>
      </w:tr>
      <w:tr w:rsidR="006F2355">
        <w:trPr>
          <w:trHeight w:val="609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6F2355">
        <w:trPr>
          <w:trHeight w:val="100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小计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1973.65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1510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463.65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6F2355">
        <w:trPr>
          <w:trHeight w:val="100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尹庄镇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X064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涧西村大桥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X064411282L0030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K9+091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重建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306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1547.65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1170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377.65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>
        <w:trPr>
          <w:trHeight w:val="101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尹庄镇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X064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断密涧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河中桥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X064411282L0020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K2+619.5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重建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81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426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340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86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tbl>
      <w:tblPr>
        <w:tblW w:w="136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7"/>
        <w:gridCol w:w="964"/>
        <w:gridCol w:w="577"/>
        <w:gridCol w:w="2228"/>
        <w:gridCol w:w="1213"/>
        <w:gridCol w:w="841"/>
        <w:gridCol w:w="713"/>
        <w:gridCol w:w="953"/>
        <w:gridCol w:w="953"/>
        <w:gridCol w:w="804"/>
        <w:gridCol w:w="977"/>
        <w:gridCol w:w="965"/>
        <w:gridCol w:w="977"/>
        <w:gridCol w:w="1001"/>
      </w:tblGrid>
      <w:tr w:rsidR="006F2355">
        <w:trPr>
          <w:trHeight w:val="358"/>
        </w:trPr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BA6BFE">
            <w:pPr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附件</w:t>
            </w:r>
            <w:r>
              <w:rPr>
                <w:rFonts w:eastAsia="宋体"/>
                <w:sz w:val="28"/>
                <w:szCs w:val="28"/>
                <w:lang w:bidi="ar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 w:rsidR="006F2355">
        <w:trPr>
          <w:trHeight w:val="561"/>
        </w:trPr>
        <w:tc>
          <w:tcPr>
            <w:tcW w:w="136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灵宝市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2024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年第一批农村公路路网改善工程省级预算资金投资计划表</w:t>
            </w:r>
          </w:p>
        </w:tc>
      </w:tr>
      <w:tr w:rsidR="006F2355">
        <w:trPr>
          <w:trHeight w:val="265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乡（镇）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建设性质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路线编码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起点名称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终点名称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建设规模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总投资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车购税</w:t>
            </w:r>
            <w:proofErr w:type="gramEnd"/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市县自筹资金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备注</w:t>
            </w:r>
          </w:p>
        </w:tc>
      </w:tr>
      <w:tr w:rsidR="006F2355">
        <w:trPr>
          <w:trHeight w:val="766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合计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（公里）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四级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（公里）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路面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宽度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（米）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</w:tr>
      <w:tr w:rsidR="006F2355">
        <w:trPr>
          <w:trHeight w:val="26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小计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17.173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17.173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935.67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400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535.67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6F2355">
        <w:trPr>
          <w:trHeight w:val="103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朱阳镇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120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线寺上村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田村至朱家峪十间房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C120411282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田村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朱家峪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十间房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1.2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1.20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4.50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84.00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36.00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>
        <w:trPr>
          <w:trHeight w:val="52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川口乡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加宽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湾底村至西水头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C059411282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湾底村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西水头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2.311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2.31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4.50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46.22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23.00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23.22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>
        <w:trPr>
          <w:trHeight w:val="52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焦村镇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王家嘴村部至村游园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C646411282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王家嘴村部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村游园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0.44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0.44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6.00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52.80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22.00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30.80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>
        <w:trPr>
          <w:trHeight w:val="52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尹庄镇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杨公至水沟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W508411282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杨公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水沟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1.234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1.23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4.50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86.10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37.00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49.10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>
        <w:trPr>
          <w:trHeight w:val="52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阳平镇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C835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线阳平镇南天至营田新村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C835411282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南天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营田新村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2.7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2.70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4.50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189.00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81.00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>
        <w:trPr>
          <w:trHeight w:val="52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尹庄镇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车窑夜市至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娄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W509411282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车窑夜市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娄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下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0.82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0.82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3.50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41.00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>
        <w:trPr>
          <w:trHeight w:val="52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五亩乡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C220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线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西淹村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安家坡头至桥上村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C220411282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安家坡头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桥上村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6.00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70.00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>
        <w:trPr>
          <w:trHeight w:val="52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故县镇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加宽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原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G310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至桃村</w:t>
            </w:r>
            <w:proofErr w:type="gram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C957411282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原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G310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桃村</w:t>
            </w:r>
            <w:proofErr w:type="gramEnd"/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2.4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2.40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24.00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24.00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>
        <w:trPr>
          <w:trHeight w:val="52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西阎乡</w:t>
            </w:r>
            <w:proofErr w:type="gramEnd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阌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东村原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G310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至高速铁路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C719411282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阌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东村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原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G310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高速铁路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0.367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0.37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5.00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24.50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11.00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13.50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>
        <w:trPr>
          <w:trHeight w:val="52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西阎乡</w:t>
            </w:r>
            <w:proofErr w:type="gramEnd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原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G310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至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阌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东村部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C794411282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原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G310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阌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东村部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0.634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0.63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4.50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41.85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19.00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22.85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>
        <w:trPr>
          <w:trHeight w:val="52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西阎乡</w:t>
            </w:r>
            <w:proofErr w:type="gramEnd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G310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至水泉城村至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Y013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C766411282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G310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Y013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0.967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0.97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4.50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67.20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29.00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38.20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>
        <w:trPr>
          <w:trHeight w:val="52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西阎乡</w:t>
            </w:r>
            <w:proofErr w:type="gramEnd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水泉头村至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Y013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C709411282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水泉头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Y013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0.4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0.40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5.00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>
        <w:trPr>
          <w:trHeight w:val="52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朱阳镇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X041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两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岔河村至刘家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W510411282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两岔河村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刘家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1.3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1.30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3.50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65.00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39.00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2355">
        <w:trPr>
          <w:trHeight w:val="53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lastRenderedPageBreak/>
              <w:t>14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西阎乡</w:t>
            </w:r>
            <w:proofErr w:type="gramEnd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加宽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C006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线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Y013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水泉城路口至大闫村部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C006411282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水泉城路口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大闫村部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1.4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1.40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5.00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42.00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14.00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BA6BF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355" w:rsidRDefault="006F23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6F2355" w:rsidRDefault="006F2355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sectPr w:rsidR="006F2355">
      <w:footerReference w:type="default" r:id="rId7"/>
      <w:pgSz w:w="16800" w:h="11860"/>
      <w:pgMar w:top="1008" w:right="1474" w:bottom="400" w:left="147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FE" w:rsidRDefault="00BA6BFE">
      <w:r>
        <w:separator/>
      </w:r>
    </w:p>
  </w:endnote>
  <w:endnote w:type="continuationSeparator" w:id="0">
    <w:p w:rsidR="00BA6BFE" w:rsidRDefault="00BA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355" w:rsidRDefault="006F235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FE" w:rsidRDefault="00BA6BFE">
      <w:r>
        <w:separator/>
      </w:r>
    </w:p>
  </w:footnote>
  <w:footnote w:type="continuationSeparator" w:id="0">
    <w:p w:rsidR="00BA6BFE" w:rsidRDefault="00BA6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FhODU1OTc1Y2FiYjY2NWJiZDI3YjI0NWMzNTJlZDgifQ=="/>
  </w:docVars>
  <w:rsids>
    <w:rsidRoot w:val="006F2355"/>
    <w:rsid w:val="00553DC4"/>
    <w:rsid w:val="006F2355"/>
    <w:rsid w:val="00BA6BFE"/>
    <w:rsid w:val="02A65F07"/>
    <w:rsid w:val="02B35B05"/>
    <w:rsid w:val="04074FB1"/>
    <w:rsid w:val="0BDE2A9B"/>
    <w:rsid w:val="0CD30126"/>
    <w:rsid w:val="0D2B7081"/>
    <w:rsid w:val="163360DA"/>
    <w:rsid w:val="1A153190"/>
    <w:rsid w:val="1EA14212"/>
    <w:rsid w:val="236C4F75"/>
    <w:rsid w:val="252E5D7C"/>
    <w:rsid w:val="2A500BB0"/>
    <w:rsid w:val="2CC94C4A"/>
    <w:rsid w:val="329C7909"/>
    <w:rsid w:val="32B854F7"/>
    <w:rsid w:val="35C067B4"/>
    <w:rsid w:val="415154E2"/>
    <w:rsid w:val="415E19AD"/>
    <w:rsid w:val="492B0A39"/>
    <w:rsid w:val="51385D77"/>
    <w:rsid w:val="57863C7C"/>
    <w:rsid w:val="60732275"/>
    <w:rsid w:val="645349E1"/>
    <w:rsid w:val="68487720"/>
    <w:rsid w:val="702F015F"/>
    <w:rsid w:val="74130A94"/>
    <w:rsid w:val="756C0DDA"/>
    <w:rsid w:val="75D02172"/>
    <w:rsid w:val="7DEA07A0"/>
    <w:rsid w:val="7F213387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32">
    <w:name w:val="font132"/>
    <w:basedOn w:val="a0"/>
    <w:rPr>
      <w:rFonts w:ascii="Arial" w:hAnsi="Arial" w:cs="Arial"/>
      <w:color w:val="000000"/>
      <w:sz w:val="32"/>
      <w:szCs w:val="32"/>
      <w:u w:val="none"/>
    </w:rPr>
  </w:style>
  <w:style w:type="character" w:customStyle="1" w:styleId="font81">
    <w:name w:val="font81"/>
    <w:basedOn w:val="a0"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rPr>
      <w:rFonts w:ascii="黑体" w:eastAsia="黑体" w:hAnsi="宋体" w:cs="黑体" w:hint="eastAsia"/>
      <w:color w:val="000000"/>
      <w:sz w:val="18"/>
      <w:szCs w:val="18"/>
      <w:u w:val="none"/>
    </w:rPr>
  </w:style>
  <w:style w:type="character" w:customStyle="1" w:styleId="font131">
    <w:name w:val="font131"/>
    <w:basedOn w:val="a0"/>
    <w:rPr>
      <w:rFonts w:ascii="Arial" w:hAnsi="Arial" w:cs="Arial"/>
      <w:color w:val="000000"/>
      <w:sz w:val="32"/>
      <w:szCs w:val="32"/>
      <w:u w:val="none"/>
    </w:rPr>
  </w:style>
  <w:style w:type="character" w:customStyle="1" w:styleId="font121">
    <w:name w:val="font121"/>
    <w:basedOn w:val="a0"/>
    <w:rPr>
      <w:rFonts w:ascii="Arial" w:hAnsi="Arial" w:cs="Arial"/>
      <w:color w:val="000000"/>
      <w:sz w:val="28"/>
      <w:szCs w:val="28"/>
      <w:u w:val="none"/>
    </w:rPr>
  </w:style>
  <w:style w:type="character" w:customStyle="1" w:styleId="font71">
    <w:name w:val="font71"/>
    <w:basedOn w:val="a0"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01">
    <w:name w:val="font101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112">
    <w:name w:val="font112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32">
    <w:name w:val="font132"/>
    <w:basedOn w:val="a0"/>
    <w:rPr>
      <w:rFonts w:ascii="Arial" w:hAnsi="Arial" w:cs="Arial"/>
      <w:color w:val="000000"/>
      <w:sz w:val="32"/>
      <w:szCs w:val="32"/>
      <w:u w:val="none"/>
    </w:rPr>
  </w:style>
  <w:style w:type="character" w:customStyle="1" w:styleId="font81">
    <w:name w:val="font81"/>
    <w:basedOn w:val="a0"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rPr>
      <w:rFonts w:ascii="黑体" w:eastAsia="黑体" w:hAnsi="宋体" w:cs="黑体" w:hint="eastAsia"/>
      <w:color w:val="000000"/>
      <w:sz w:val="18"/>
      <w:szCs w:val="18"/>
      <w:u w:val="none"/>
    </w:rPr>
  </w:style>
  <w:style w:type="character" w:customStyle="1" w:styleId="font131">
    <w:name w:val="font131"/>
    <w:basedOn w:val="a0"/>
    <w:rPr>
      <w:rFonts w:ascii="Arial" w:hAnsi="Arial" w:cs="Arial"/>
      <w:color w:val="000000"/>
      <w:sz w:val="32"/>
      <w:szCs w:val="32"/>
      <w:u w:val="none"/>
    </w:rPr>
  </w:style>
  <w:style w:type="character" w:customStyle="1" w:styleId="font121">
    <w:name w:val="font121"/>
    <w:basedOn w:val="a0"/>
    <w:rPr>
      <w:rFonts w:ascii="Arial" w:hAnsi="Arial" w:cs="Arial"/>
      <w:color w:val="000000"/>
      <w:sz w:val="28"/>
      <w:szCs w:val="28"/>
      <w:u w:val="none"/>
    </w:rPr>
  </w:style>
  <w:style w:type="character" w:customStyle="1" w:styleId="font71">
    <w:name w:val="font71"/>
    <w:basedOn w:val="a0"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01">
    <w:name w:val="font101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112">
    <w:name w:val="font112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K_Y_</cp:lastModifiedBy>
  <cp:revision>2</cp:revision>
  <cp:lastPrinted>2023-09-19T01:08:00Z</cp:lastPrinted>
  <dcterms:created xsi:type="dcterms:W3CDTF">2022-12-05T17:20:00Z</dcterms:created>
  <dcterms:modified xsi:type="dcterms:W3CDTF">2024-06-25T03:04:00Z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2022-12-05T17:20:46Z</vt:filetime>
  </property>
  <property fmtid="{D5CDD505-2E9C-101B-9397-08002B2CF9AE}" pid="4" name="UsrData">
    <vt:lpwstr>638db7e2c1ea6f0016f07396</vt:lpwstr>
  </property>
  <property fmtid="{D5CDD505-2E9C-101B-9397-08002B2CF9AE}" pid="5" name="KSOProductBuildVer">
    <vt:lpwstr>2052-12.1.0.16417</vt:lpwstr>
  </property>
  <property fmtid="{D5CDD505-2E9C-101B-9397-08002B2CF9AE}" pid="6" name="ICV">
    <vt:lpwstr>CFB5C8630DEF45B98B5BC6340E4EC4FA</vt:lpwstr>
  </property>
</Properties>
</file>