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bookmarkStart w:id="0" w:name="_GoBack"/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附件：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0"/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  <w:t>灵宝市教育体育局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  <w:t>202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  <w:t>2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  <w:t>年度行政执法统计年报</w:t>
      </w:r>
    </w:p>
    <w:bookmarkEnd w:id="0"/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0"/>
        <w:jc w:val="center"/>
        <w:rPr>
          <w:rFonts w:hint="eastAsia" w:ascii="黑体" w:hAnsi="黑体" w:eastAsia="黑体" w:cs="黑体"/>
          <w:b/>
          <w:bCs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目  </w:t>
      </w:r>
      <w:r>
        <w:rPr>
          <w:rFonts w:hint="eastAsia" w:ascii="黑体" w:hAnsi="黑体" w:eastAsia="黑体" w:cs="黑体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 xml:space="preserve">            </w:t>
      </w:r>
      <w:r>
        <w:rPr>
          <w:rFonts w:hint="eastAsia" w:ascii="黑体" w:hAnsi="黑体" w:eastAsia="黑体" w:cs="黑体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 录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0"/>
        <w:jc w:val="center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560" w:lineRule="exact"/>
        <w:ind w:left="0" w:right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 xml:space="preserve">第一部分 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灵宝市教育体育局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202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年度行政执法数据表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560" w:lineRule="exact"/>
        <w:ind w:right="0" w:firstLine="640" w:firstLineChars="200"/>
        <w:jc w:val="left"/>
        <w:textAlignment w:val="baseline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一、行政处罚实施情况统计表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560" w:lineRule="exact"/>
        <w:ind w:right="0" w:firstLine="640" w:firstLineChars="200"/>
        <w:jc w:val="left"/>
        <w:textAlignment w:val="baseline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二、行政许可实施情况统计表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560" w:lineRule="exact"/>
        <w:ind w:right="0" w:firstLine="640" w:firstLineChars="200"/>
        <w:jc w:val="left"/>
        <w:textAlignment w:val="baseline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三、行政强制实施情况统计表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560" w:lineRule="exact"/>
        <w:ind w:right="0" w:firstLine="640" w:firstLineChars="200"/>
        <w:jc w:val="left"/>
        <w:textAlignment w:val="baseline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四、其他行政执法行为实施情况统计表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560" w:lineRule="exact"/>
        <w:ind w:left="0" w:right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 xml:space="preserve">第二部分 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灵宝市教育体育局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202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年度行政执法总体情况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0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27"/>
          <w:szCs w:val="27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0"/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  <w:t xml:space="preserve">第一部分 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  <w:t>灵宝市教育体育局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  <w:t>202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  <w:t>2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  <w:t>年度行政执法数据表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0"/>
        <w:jc w:val="both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表一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0"/>
        <w:jc w:val="center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44"/>
          <w:szCs w:val="44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  <w:t>灵宝市教育体育局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  <w:t>202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  <w:t>年度行政处罚实施情况统计表</w:t>
      </w:r>
    </w:p>
    <w:tbl>
      <w:tblPr>
        <w:tblStyle w:val="4"/>
        <w:tblW w:w="1420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322"/>
        <w:gridCol w:w="1350"/>
        <w:gridCol w:w="1545"/>
        <w:gridCol w:w="1440"/>
        <w:gridCol w:w="1320"/>
        <w:gridCol w:w="1485"/>
        <w:gridCol w:w="1425"/>
        <w:gridCol w:w="1335"/>
        <w:gridCol w:w="1485"/>
        <w:gridCol w:w="149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1" w:hRule="atLeast"/>
          <w:jc w:val="center"/>
        </w:trPr>
        <w:tc>
          <w:tcPr>
            <w:tcW w:w="14200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行政处罚实施数量（宗）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0" w:hRule="atLeast"/>
          <w:jc w:val="center"/>
        </w:trPr>
        <w:tc>
          <w:tcPr>
            <w:tcW w:w="132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警告</w:t>
            </w:r>
          </w:p>
        </w:tc>
        <w:tc>
          <w:tcPr>
            <w:tcW w:w="135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罚款</w:t>
            </w:r>
          </w:p>
        </w:tc>
        <w:tc>
          <w:tcPr>
            <w:tcW w:w="154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没收违法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所得、没收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非法财物</w:t>
            </w:r>
          </w:p>
        </w:tc>
        <w:tc>
          <w:tcPr>
            <w:tcW w:w="144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暂扣许可证、执照</w:t>
            </w:r>
          </w:p>
        </w:tc>
        <w:tc>
          <w:tcPr>
            <w:tcW w:w="132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责令停产停业</w:t>
            </w:r>
          </w:p>
        </w:tc>
        <w:tc>
          <w:tcPr>
            <w:tcW w:w="148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吊销许可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</w:rPr>
              <w:t>证、执照</w:t>
            </w:r>
          </w:p>
        </w:tc>
        <w:tc>
          <w:tcPr>
            <w:tcW w:w="142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行政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拘留</w:t>
            </w:r>
          </w:p>
        </w:tc>
        <w:tc>
          <w:tcPr>
            <w:tcW w:w="133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其他行政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</w:rPr>
              <w:t>处罚</w:t>
            </w:r>
          </w:p>
        </w:tc>
        <w:tc>
          <w:tcPr>
            <w:tcW w:w="148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合计（宗）</w:t>
            </w:r>
          </w:p>
        </w:tc>
        <w:tc>
          <w:tcPr>
            <w:tcW w:w="149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罚没金额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</w:rPr>
              <w:t>（万元）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1" w:hRule="atLeast"/>
          <w:jc w:val="center"/>
        </w:trPr>
        <w:tc>
          <w:tcPr>
            <w:tcW w:w="132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0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0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0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0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0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0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0</w:t>
            </w:r>
          </w:p>
        </w:tc>
        <w:tc>
          <w:tcPr>
            <w:tcW w:w="14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0</w:t>
            </w:r>
          </w:p>
        </w:tc>
      </w:tr>
    </w:tbl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400" w:lineRule="exact"/>
        <w:ind w:left="0" w:right="0" w:firstLine="0"/>
        <w:jc w:val="left"/>
        <w:textAlignment w:val="baseline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说明：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400" w:lineRule="exact"/>
        <w:ind w:left="0" w:right="0" w:firstLine="0"/>
        <w:jc w:val="left"/>
        <w:textAlignment w:val="baseline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1.行政处罚实施数量的统计范围为统计年度1月1日至12月31日期间作出行政处罚决定的数量。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400" w:lineRule="exact"/>
        <w:ind w:left="0" w:right="0" w:firstLine="0"/>
        <w:jc w:val="left"/>
        <w:textAlignment w:val="baseline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2.单处一个类别行政处罚的，计入相应的行政处罚类别；并处两种以上行政处罚的，算一宗行政处罚，计入最重的行政处罚类别。如“没收违法所得，并处罚款”，计入“没收违法所得、没收非法财物”类别；并处明确类别的行政处罚和其他行政处罚的，计入明确类别的行政处罚，如“处罚款，并处其他行政处罚”，计入“罚款”类别。行政处罚类别从轻到重的顺序：（1）警告，（2）罚款，（3）没收违法所得、没收非法财物，（4）暂扣许可证、执照，（5）责令停产停业，（6）吊销许可证、执照，（7）行政拘留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400" w:lineRule="exact"/>
        <w:ind w:left="0" w:right="0" w:firstLine="0"/>
        <w:jc w:val="left"/>
        <w:textAlignment w:val="baseline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3.“没收违法所得、没收非法财物”能确定金额的，计入“罚没金额”；不能确定金额的，不计入“罚没金额”。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400" w:lineRule="exact"/>
        <w:ind w:left="0" w:right="0" w:firstLine="0"/>
        <w:jc w:val="left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4.“罚没金额”以处罚决定书确定的金额为准。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表二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0"/>
        <w:jc w:val="center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44"/>
          <w:szCs w:val="44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  <w:t>灵宝市教育体育局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  <w:t>202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  <w:t>年度行政许可实施情况统计表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 </w:t>
      </w:r>
    </w:p>
    <w:tbl>
      <w:tblPr>
        <w:tblStyle w:val="4"/>
        <w:tblW w:w="1418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639"/>
        <w:gridCol w:w="3253"/>
        <w:gridCol w:w="2946"/>
        <w:gridCol w:w="2639"/>
        <w:gridCol w:w="270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</w:trPr>
        <w:tc>
          <w:tcPr>
            <w:tcW w:w="1418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行政许可实施数量（宗）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</w:trPr>
        <w:tc>
          <w:tcPr>
            <w:tcW w:w="263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申请数量</w:t>
            </w:r>
          </w:p>
        </w:tc>
        <w:tc>
          <w:tcPr>
            <w:tcW w:w="325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受理数量</w:t>
            </w:r>
          </w:p>
        </w:tc>
        <w:tc>
          <w:tcPr>
            <w:tcW w:w="294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许可数量</w:t>
            </w:r>
          </w:p>
        </w:tc>
        <w:tc>
          <w:tcPr>
            <w:tcW w:w="263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不予许可数量</w:t>
            </w:r>
          </w:p>
        </w:tc>
        <w:tc>
          <w:tcPr>
            <w:tcW w:w="270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撤销许可数量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</w:trPr>
        <w:tc>
          <w:tcPr>
            <w:tcW w:w="263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493</w:t>
            </w:r>
          </w:p>
        </w:tc>
        <w:tc>
          <w:tcPr>
            <w:tcW w:w="325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493</w:t>
            </w:r>
          </w:p>
        </w:tc>
        <w:tc>
          <w:tcPr>
            <w:tcW w:w="294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493</w:t>
            </w:r>
          </w:p>
        </w:tc>
        <w:tc>
          <w:tcPr>
            <w:tcW w:w="26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0</w:t>
            </w:r>
          </w:p>
        </w:tc>
        <w:tc>
          <w:tcPr>
            <w:tcW w:w="27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0</w:t>
            </w:r>
          </w:p>
        </w:tc>
      </w:tr>
    </w:tbl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460" w:lineRule="exact"/>
        <w:ind w:left="0" w:right="0" w:firstLine="0"/>
        <w:jc w:val="left"/>
        <w:textAlignment w:val="baseline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说明：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460" w:lineRule="exact"/>
        <w:ind w:left="0" w:right="0" w:firstLine="0"/>
        <w:jc w:val="left"/>
        <w:textAlignment w:val="baseline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1.“申请数量”的统计范围为统计年度1月1日至12月31日期间许可机关收到当事人许可申请的数量。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460" w:lineRule="exact"/>
        <w:ind w:left="0" w:right="0" w:firstLine="0"/>
        <w:jc w:val="left"/>
        <w:textAlignment w:val="baseline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2.“受理数量”、“许可数量”、“不予许可数量”、“撤销许可数量”的统计范围为统计年度1月1日至12月31日期间许可机关作出受理决定、许可决定、不予许可决定和撤销许可决定的数量。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460" w:lineRule="exact"/>
        <w:ind w:left="0" w:right="0" w:firstLine="0"/>
        <w:textAlignment w:val="baseline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0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0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0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 表三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0"/>
        <w:jc w:val="center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44"/>
          <w:szCs w:val="44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  <w:t>灵宝市教育体育局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  <w:t>202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  <w:t>年度行政强制实施情况统计表</w:t>
      </w:r>
    </w:p>
    <w:tbl>
      <w:tblPr>
        <w:tblStyle w:val="4"/>
        <w:tblpPr w:leftFromText="180" w:rightFromText="180" w:vertAnchor="text" w:horzAnchor="page" w:tblpX="1625" w:tblpY="321"/>
        <w:tblOverlap w:val="never"/>
        <w:tblW w:w="13978" w:type="dxa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51"/>
        <w:gridCol w:w="900"/>
        <w:gridCol w:w="900"/>
        <w:gridCol w:w="990"/>
        <w:gridCol w:w="1020"/>
        <w:gridCol w:w="1125"/>
        <w:gridCol w:w="2370"/>
        <w:gridCol w:w="1245"/>
        <w:gridCol w:w="960"/>
        <w:gridCol w:w="1245"/>
        <w:gridCol w:w="1469"/>
        <w:gridCol w:w="603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394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行政强制措施实施数量（宗）</w:t>
            </w:r>
          </w:p>
        </w:tc>
        <w:tc>
          <w:tcPr>
            <w:tcW w:w="9434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行政强制执行实施数量（宗）</w:t>
            </w:r>
          </w:p>
        </w:tc>
        <w:tc>
          <w:tcPr>
            <w:tcW w:w="603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合计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1151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查封场所、设施或者财物</w:t>
            </w:r>
          </w:p>
        </w:tc>
        <w:tc>
          <w:tcPr>
            <w:tcW w:w="900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扣押财物</w:t>
            </w:r>
          </w:p>
        </w:tc>
        <w:tc>
          <w:tcPr>
            <w:tcW w:w="900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冻结存款、汇款</w:t>
            </w:r>
          </w:p>
        </w:tc>
        <w:tc>
          <w:tcPr>
            <w:tcW w:w="99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其他行政强制措施</w:t>
            </w:r>
          </w:p>
        </w:tc>
        <w:tc>
          <w:tcPr>
            <w:tcW w:w="7965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行政机关强制执行</w:t>
            </w:r>
          </w:p>
        </w:tc>
        <w:tc>
          <w:tcPr>
            <w:tcW w:w="1469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申请法院强制执行</w:t>
            </w:r>
          </w:p>
        </w:tc>
        <w:tc>
          <w:tcPr>
            <w:tcW w:w="60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7" w:hRule="atLeast"/>
        </w:trPr>
        <w:tc>
          <w:tcPr>
            <w:tcW w:w="1151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0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0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9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加处罚款或者滞纳金</w:t>
            </w:r>
          </w:p>
        </w:tc>
        <w:tc>
          <w:tcPr>
            <w:tcW w:w="11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划拨存款、汇款</w:t>
            </w:r>
          </w:p>
        </w:tc>
        <w:tc>
          <w:tcPr>
            <w:tcW w:w="23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拍卖或者依法处理查封、扣押的场所、设施或者财物</w:t>
            </w:r>
          </w:p>
        </w:tc>
        <w:tc>
          <w:tcPr>
            <w:tcW w:w="12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排除妨碍、恢复原状</w:t>
            </w:r>
          </w:p>
        </w:tc>
        <w:tc>
          <w:tcPr>
            <w:tcW w:w="9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代履行</w:t>
            </w:r>
          </w:p>
        </w:tc>
        <w:tc>
          <w:tcPr>
            <w:tcW w:w="12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其他强制执行</w:t>
            </w:r>
          </w:p>
        </w:tc>
        <w:tc>
          <w:tcPr>
            <w:tcW w:w="146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0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115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0</w:t>
            </w:r>
          </w:p>
        </w:tc>
        <w:tc>
          <w:tcPr>
            <w:tcW w:w="9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0</w:t>
            </w:r>
          </w:p>
        </w:tc>
        <w:tc>
          <w:tcPr>
            <w:tcW w:w="10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0</w:t>
            </w:r>
          </w:p>
        </w:tc>
        <w:tc>
          <w:tcPr>
            <w:tcW w:w="11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0</w:t>
            </w:r>
          </w:p>
        </w:tc>
        <w:tc>
          <w:tcPr>
            <w:tcW w:w="23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0</w:t>
            </w:r>
          </w:p>
        </w:tc>
        <w:tc>
          <w:tcPr>
            <w:tcW w:w="124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0</w:t>
            </w:r>
          </w:p>
        </w:tc>
        <w:tc>
          <w:tcPr>
            <w:tcW w:w="124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0</w:t>
            </w:r>
          </w:p>
        </w:tc>
        <w:tc>
          <w:tcPr>
            <w:tcW w:w="146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0</w:t>
            </w:r>
          </w:p>
        </w:tc>
        <w:tc>
          <w:tcPr>
            <w:tcW w:w="60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0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0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 说明：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420" w:lineRule="exact"/>
        <w:ind w:left="0" w:right="0" w:firstLine="0"/>
        <w:jc w:val="left"/>
        <w:textAlignment w:val="baseline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1.“行政强制措施实施数量”的统计范围为统计年度1月1日至12月31日期间作出“查封场所、设施或者财物”、“扣押财物”、“冻结存款、汇款”或者“其他行政强制措施”决定的数量。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420" w:lineRule="exact"/>
        <w:ind w:left="0" w:right="0" w:firstLine="0"/>
        <w:jc w:val="left"/>
        <w:textAlignment w:val="baseline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2.“行政强制执行实施数量” 的统计范围为统计年度1月1日至12月31日期间“加处罚款或者滞纳金”、“划拨存款、汇款”、“拍卖或者依法处理查封、扣押的场所、设施或者财物”、“排除妨碍、恢复原状”、“代履行”和“其他强制执行”等执行完毕或者终结执行的数量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420" w:lineRule="exact"/>
        <w:ind w:left="0" w:right="0" w:firstLine="0"/>
        <w:jc w:val="left"/>
        <w:textAlignment w:val="baseline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3.“申请法院强制执行”数量的统计范围为统计年度1月1日至12月31日期间向法院申请强制执行的数量，时间以申请日期为准。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表四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0"/>
        <w:jc w:val="center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44"/>
          <w:szCs w:val="44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  <w:t>灵宝市教育体育局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  <w:t>202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  <w:t>年度其他行政执法行为实施情况统计表</w:t>
      </w:r>
    </w:p>
    <w:tbl>
      <w:tblPr>
        <w:tblStyle w:val="4"/>
        <w:tblpPr w:leftFromText="180" w:rightFromText="180" w:vertAnchor="text" w:horzAnchor="page" w:tblpX="1610" w:tblpY="306"/>
        <w:tblOverlap w:val="never"/>
        <w:tblW w:w="1387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40"/>
        <w:gridCol w:w="1483"/>
        <w:gridCol w:w="1050"/>
        <w:gridCol w:w="1005"/>
        <w:gridCol w:w="1560"/>
        <w:gridCol w:w="1050"/>
        <w:gridCol w:w="1980"/>
        <w:gridCol w:w="1125"/>
        <w:gridCol w:w="1116"/>
        <w:gridCol w:w="1262"/>
        <w:gridCol w:w="130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</w:trPr>
        <w:tc>
          <w:tcPr>
            <w:tcW w:w="242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行政征收</w:t>
            </w:r>
          </w:p>
        </w:tc>
        <w:tc>
          <w:tcPr>
            <w:tcW w:w="105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行政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</w:rPr>
              <w:t>检查</w:t>
            </w:r>
          </w:p>
        </w:tc>
        <w:tc>
          <w:tcPr>
            <w:tcW w:w="2565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行政裁决</w:t>
            </w:r>
          </w:p>
        </w:tc>
        <w:tc>
          <w:tcPr>
            <w:tcW w:w="3030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行政给付</w:t>
            </w:r>
          </w:p>
        </w:tc>
        <w:tc>
          <w:tcPr>
            <w:tcW w:w="112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行政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</w:rPr>
              <w:t>确认</w:t>
            </w:r>
          </w:p>
        </w:tc>
        <w:tc>
          <w:tcPr>
            <w:tcW w:w="2378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行政奖励</w:t>
            </w:r>
          </w:p>
        </w:tc>
        <w:tc>
          <w:tcPr>
            <w:tcW w:w="130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其他行政执法行为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7" w:hRule="atLeast"/>
        </w:trPr>
        <w:tc>
          <w:tcPr>
            <w:tcW w:w="94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次数</w:t>
            </w:r>
          </w:p>
        </w:tc>
        <w:tc>
          <w:tcPr>
            <w:tcW w:w="148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征收总金额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</w:rPr>
              <w:t>（万元）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次数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次数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涉及金额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（万元）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次数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给付总金额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</w:rPr>
              <w:t>（万元）</w:t>
            </w:r>
          </w:p>
        </w:tc>
        <w:tc>
          <w:tcPr>
            <w:tcW w:w="112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次数</w:t>
            </w:r>
          </w:p>
        </w:tc>
        <w:tc>
          <w:tcPr>
            <w:tcW w:w="111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次数</w:t>
            </w:r>
          </w:p>
        </w:tc>
        <w:tc>
          <w:tcPr>
            <w:tcW w:w="126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奖励总金额（万元）</w:t>
            </w:r>
          </w:p>
        </w:tc>
        <w:tc>
          <w:tcPr>
            <w:tcW w:w="130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宗数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94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48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39383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2140.89575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39383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3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</w:tr>
    </w:tbl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440" w:lineRule="exact"/>
        <w:ind w:left="0" w:right="0" w:firstLine="0"/>
        <w:jc w:val="left"/>
        <w:textAlignment w:val="baseline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说明：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440" w:lineRule="exact"/>
        <w:ind w:left="0" w:right="0" w:firstLine="0"/>
        <w:jc w:val="left"/>
        <w:textAlignment w:val="baseline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1.“行政征收次数”的统计范围为统计年度1月1日至12月31日期间征收完毕的数量。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440" w:lineRule="exact"/>
        <w:ind w:left="0" w:right="0" w:firstLine="0"/>
        <w:jc w:val="left"/>
        <w:textAlignment w:val="baseline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2.“行政检查次数”的统计范围为统计年度1月1日至12月31日期间开展行政检查的次数。检查1个检查对象，有完整、详细的检查记录，计为检查1次。无特定检查对象的巡查、巡逻，无完整、详细检查记录，检查后作出行政处罚等其他行政执法行为的，均不计为检查次数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440" w:lineRule="exact"/>
        <w:ind w:left="0" w:right="0" w:firstLine="0"/>
        <w:jc w:val="left"/>
        <w:textAlignment w:val="baseline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3.“行政裁决次数”、“行政确认次数”、“行政奖励次数”的统计范围为统计年度1月1日至12月31日期间作出行政裁决、行政确认、行政奖励决定的数量。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440" w:lineRule="exact"/>
        <w:ind w:left="0" w:right="0" w:firstLine="0"/>
        <w:jc w:val="left"/>
        <w:textAlignment w:val="baseline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4.“行政给付次数”的统计范围为统计年度1月1日至12月31日期间给付完毕的数量。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440" w:lineRule="exact"/>
        <w:ind w:left="0" w:right="0" w:firstLine="0"/>
        <w:jc w:val="left"/>
        <w:textAlignment w:val="baseline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5.“其他行政执法行为”的统计范围为统计年度1月1日至12月31日期间完成的宗数。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  <w:t xml:space="preserve">第二部分 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  <w:t>灵宝市教育体育局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  <w:t>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  <w:t>年度行政执法情况说明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leftChars="0" w:right="0" w:firstLine="640" w:firstLineChars="200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leftChars="0" w:right="0" w:firstLine="640" w:firstLineChars="200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 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一、行政处罚实施情况说明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leftChars="0" w:right="0" w:firstLine="640" w:firstLineChars="200"/>
        <w:jc w:val="left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本部门202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年度行政处罚总数为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0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宗，罚没收入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0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万元。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leftChars="0" w:right="0" w:firstLine="640" w:firstLineChars="200"/>
        <w:jc w:val="left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二、行政许可实施情况说明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leftChars="0" w:right="0" w:firstLine="640" w:firstLineChars="200"/>
        <w:jc w:val="left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本部门202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年度行政许可申请总数为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493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宗，予以许可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493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宗。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leftChars="0" w:right="0" w:firstLine="640" w:firstLineChars="200"/>
        <w:jc w:val="left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三、行政强制实施情况说明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leftChars="0" w:right="0" w:firstLine="640" w:firstLineChars="200"/>
        <w:jc w:val="left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本部门202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年度行政强制总数为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0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宗。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leftChars="0" w:right="0" w:firstLine="640" w:firstLineChars="200"/>
        <w:jc w:val="left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四、行政征收实施情况说明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leftChars="0" w:right="0" w:firstLine="640" w:firstLineChars="200"/>
        <w:jc w:val="left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本部门202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年度行政征收总数为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0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次，征收总金额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0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万元。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leftChars="0" w:right="0" w:firstLine="640" w:firstLineChars="200"/>
        <w:jc w:val="left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五、行政检查实施情况说明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leftChars="0" w:right="0" w:firstLine="640" w:firstLineChars="200"/>
        <w:jc w:val="left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本部门202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年度行政检查总数为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8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次。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leftChars="0" w:right="0" w:firstLine="640" w:firstLineChars="200"/>
        <w:jc w:val="left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六、行政裁决实施情况说明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leftChars="0" w:right="0" w:firstLine="640" w:firstLineChars="200"/>
        <w:jc w:val="left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本部门202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年度行政裁决总数为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0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次，涉及总金额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0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元。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leftChars="0" w:right="0" w:firstLine="640" w:firstLineChars="200"/>
        <w:jc w:val="left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七、行政给付实施情况说明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leftChars="0" w:right="0" w:firstLine="640" w:firstLineChars="200"/>
        <w:jc w:val="left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本部门202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年度行政给付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，项目为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:学生资助，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总数为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：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39383人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次，给付总金额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2140.89575万元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leftChars="0" w:right="0" w:firstLine="640" w:firstLineChars="200"/>
        <w:jc w:val="left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八、行政确认实施情况说明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leftChars="0" w:right="0" w:firstLine="640" w:firstLineChars="200"/>
        <w:jc w:val="left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本部门202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年度行政确认总数为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39383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次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，项目为：学生接受资助确认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leftChars="0" w:right="0" w:firstLine="640" w:firstLineChars="200"/>
        <w:jc w:val="left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九、行政奖励实施情况说明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leftChars="0" w:right="0" w:firstLine="640" w:firstLineChars="200"/>
        <w:jc w:val="left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本部门202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年度行政奖励总数为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0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次。</w:t>
      </w:r>
    </w:p>
    <w:p>
      <w:pPr>
        <w:pStyle w:val="3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right="0" w:rightChars="0" w:firstLine="640" w:firstLineChars="200"/>
        <w:jc w:val="left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十、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其他行政执法行为实施情况说明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leftChars="0" w:right="0" w:firstLine="640" w:firstLineChars="200"/>
        <w:jc w:val="left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本部门202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年度其他行政执法行为总数为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0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宗。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</w:p>
    <w:sectPr>
      <w:pgSz w:w="16838" w:h="11906" w:orient="landscape"/>
      <w:pgMar w:top="1984" w:right="1497" w:bottom="2098" w:left="1610" w:header="851" w:footer="992" w:gutter="0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M3OWM5NzY3ZDc2YzQwYmFjZjEwMGM0ZTJjMDM4ZjQifQ=="/>
  </w:docVars>
  <w:rsids>
    <w:rsidRoot w:val="00000000"/>
    <w:rsid w:val="02FA63BF"/>
    <w:rsid w:val="0DCF5A0A"/>
    <w:rsid w:val="15E540B5"/>
    <w:rsid w:val="1C3D3F28"/>
    <w:rsid w:val="20446BFF"/>
    <w:rsid w:val="27581678"/>
    <w:rsid w:val="42952CE0"/>
    <w:rsid w:val="60FA19CA"/>
    <w:rsid w:val="65686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5"/>
      <w:szCs w:val="35"/>
      <w:lang w:val="en-US" w:eastAsia="en-US" w:bidi="ar-SA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2021-05-11T00:22:00Z</dcterms:created>
  <dc:creator>asus</dc:creator>
  <cp:lastModifiedBy>Administrator</cp:lastModifiedBy>
  <cp:lastPrinted>2023-11-13T01:36:00Z</cp:lastPrinted>
  <dcterms:modified xsi:type="dcterms:W3CDTF">2023-11-21T07:36:11Z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72472E7C267D4C32BA9999398274901E_13</vt:lpwstr>
  </property>
</Properties>
</file>