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个人政务服务“一件事一次办”事项清单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（第一批）</w:t>
      </w:r>
    </w:p>
    <w:p>
      <w:pPr>
        <w:pStyle w:val="2"/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tbl>
      <w:tblPr>
        <w:tblStyle w:val="3"/>
        <w:tblW w:w="87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50"/>
        <w:gridCol w:w="884"/>
        <w:gridCol w:w="1967"/>
        <w:gridCol w:w="1399"/>
        <w:gridCol w:w="1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新生儿出生一件事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办理《出生医学证明》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新生儿落户登记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入学一件事（户籍、房一致）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公办小学入学报名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户口本或居住证核验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不动产核验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灵活就业一件事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档案的接收和转递（流动人员）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灵活就业人员社会保险费申报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创业担保贷款申请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个人就业登记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失业保险待遇申领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就业困难认定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公民婚育一件事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内地居民婚姻登记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户口登记项目变更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户口迁移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生育登记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军人退役一件事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退役报</w:t>
            </w:r>
            <w:r>
              <w:rPr>
                <w:rStyle w:val="5"/>
                <w:color w:val="auto"/>
                <w:lang w:val="en-US" w:eastAsia="zh-CN" w:bidi="ar"/>
              </w:rPr>
              <w:t>到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户口登记（退役军人恢复户口）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核发居民身份证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预备役登记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许昌军分区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军地养老保险关系转移接续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基本医疗保险关系转移接续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退役士兵自主就业一次性经济补助金的给付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扶残助困一件事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残疾人证办理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困难残疾人生活补贴和重度残疾人护理补贴资格认定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低保、特困等困难群众医疗资助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城乡居民基本养老保险补助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二手房转移登记及水电气联动过户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并行办理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房地产交易税费申报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不动产统一登记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电表过户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水表过户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金城水务公司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天然气表过户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一件事的名称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涉及事项清单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企业职工退休一件事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职工正常退休（退职）申请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职工提前退休（退职）申请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职工参保登记（基本医疗保险）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住房公积金提取（离休、退休）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公民身后一件事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出具死亡证明（正常死亡）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出具死亡证明（非正常死亡）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出具火化证明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参保人员个人账户一次性支取（基本医疗保险）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个人账户一次性待遇申领（养老保险）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遗</w:t>
            </w:r>
            <w:r>
              <w:rPr>
                <w:rStyle w:val="5"/>
                <w:color w:val="auto"/>
                <w:lang w:val="en-US" w:eastAsia="zh-CN" w:bidi="ar"/>
              </w:rPr>
              <w:t>属待遇申领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死亡、宣告死亡办理户口注销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注销驾驶证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住房公积金提取（死亡）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市住房公积金中心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0" w:hanging="840" w:hangingChars="3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备注：部分事项清单参照外地市先进经验，在梳理过程中可根据我市实际进行调整。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WY4NDNlMzNjNzE0YTMzOTEwMTM5OTA4ZTZmZmQifQ=="/>
  </w:docVars>
  <w:rsids>
    <w:rsidRoot w:val="00000000"/>
    <w:rsid w:val="60263B36"/>
    <w:rsid w:val="61E9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1232</Characters>
  <Lines>0</Lines>
  <Paragraphs>0</Paragraphs>
  <TotalTime>2</TotalTime>
  <ScaleCrop>false</ScaleCrop>
  <LinksUpToDate>false</LinksUpToDate>
  <CharactersWithSpaces>1232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2023-07-18T09:29:00Z</dcterms:created>
  <dc:creator>Administrator</dc:creator>
  <cp:lastModifiedBy>尹雨泽</cp:lastModifiedBy>
  <dcterms:modified xsi:type="dcterms:W3CDTF">2023-07-18T09:34:31Z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E38F145835524A78851C572E60243B7F_12</vt:lpwstr>
  </property>
</Properties>
</file>